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A817B" w14:textId="77777777" w:rsidR="00C817C2" w:rsidRDefault="00466DA8">
      <w:pPr>
        <w:spacing w:after="0" w:line="259" w:lineRule="auto"/>
        <w:ind w:left="0" w:right="8" w:firstLine="0"/>
        <w:jc w:val="center"/>
      </w:pPr>
      <w:r>
        <w:rPr>
          <w:sz w:val="56"/>
        </w:rPr>
        <w:t xml:space="preserve">TERMS OF REFERENCE (ToRs) </w:t>
      </w:r>
    </w:p>
    <w:p w14:paraId="11A60130" w14:textId="77777777" w:rsidR="00C817C2" w:rsidRDefault="00466DA8">
      <w:pPr>
        <w:spacing w:after="88" w:line="259" w:lineRule="auto"/>
        <w:ind w:left="96" w:firstLine="0"/>
        <w:jc w:val="left"/>
      </w:pPr>
      <w:r>
        <w:rPr>
          <w:color w:val="5A5A5A"/>
        </w:rPr>
        <w:t>Consultancy for Review and Revision of the Balochistan Disaster Risk Management</w:t>
      </w:r>
      <w:r>
        <w:rPr>
          <w:b/>
          <w:color w:val="5A5A5A"/>
          <w:sz w:val="19"/>
        </w:rPr>
        <w:t xml:space="preserve"> </w:t>
      </w:r>
    </w:p>
    <w:p w14:paraId="28883614" w14:textId="77777777" w:rsidR="00C817C2" w:rsidRDefault="00466DA8">
      <w:pPr>
        <w:spacing w:after="385" w:line="259" w:lineRule="auto"/>
        <w:ind w:left="0" w:right="17" w:firstLine="0"/>
        <w:jc w:val="center"/>
      </w:pPr>
      <w:r>
        <w:rPr>
          <w:color w:val="5A5A5A"/>
        </w:rPr>
        <w:t>(DRM) Policy 2026–2031</w:t>
      </w:r>
      <w:r>
        <w:rPr>
          <w:b/>
          <w:sz w:val="36"/>
        </w:rPr>
        <w:t xml:space="preserve"> </w:t>
      </w:r>
    </w:p>
    <w:p w14:paraId="0C8F541E" w14:textId="77777777" w:rsidR="00C817C2" w:rsidRDefault="00466DA8">
      <w:pPr>
        <w:pStyle w:val="Heading1"/>
        <w:ind w:left="417" w:hanging="432"/>
      </w:pPr>
      <w:r>
        <w:rPr>
          <w:sz w:val="36"/>
        </w:rPr>
        <w:t>B</w:t>
      </w:r>
      <w:r>
        <w:t>ACKGROUND</w:t>
      </w:r>
      <w:r>
        <w:rPr>
          <w:sz w:val="36"/>
        </w:rPr>
        <w:t xml:space="preserve"> </w:t>
      </w:r>
    </w:p>
    <w:p w14:paraId="719AB4DF"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6A3D3CE7" wp14:editId="4A565D02">
                <wp:extent cx="5769229" cy="6096"/>
                <wp:effectExtent l="0" t="0" r="0" b="0"/>
                <wp:docPr id="18032" name="Group 18032"/>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27" name="Shape 2192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8032" style="width:454.27pt;height:0.47998pt;mso-position-horizontal-relative:char;mso-position-vertical-relative:line" coordsize="57692,60">
                <v:shape id="Shape 21928"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5719D522" w14:textId="77777777" w:rsidR="00C817C2" w:rsidRDefault="00466DA8">
      <w:pPr>
        <w:spacing w:after="270"/>
        <w:ind w:left="0" w:firstLine="0"/>
      </w:pPr>
      <w:r>
        <w:t>The Provincial Disaster Management Authority (PDMA) Balochistan has developed the Balochistan Disaster Risk Management (DRM) Policy 2026–2031 as a strategic framework to strengthen disaster risk reduction, preparedness, risk-informed decision-making, disas</w:t>
      </w:r>
      <w:r>
        <w:t xml:space="preserve">ter response, recovery and resilience across the Province. The Policy adopts a multi-hazard approach and provides a framework for strengthening institutional coordination, risk knowledge, early warning, community resilience and resilient recovery. </w:t>
      </w:r>
    </w:p>
    <w:p w14:paraId="15125897" w14:textId="77777777" w:rsidR="00C817C2" w:rsidRDefault="00466DA8">
      <w:pPr>
        <w:spacing w:after="269"/>
        <w:ind w:left="0" w:firstLine="0"/>
      </w:pPr>
      <w:r>
        <w:t>Balochi</w:t>
      </w:r>
      <w:r>
        <w:t>stan faces a diverse and evolving disaster risk profile shaped by its geographic and climatic conditions, exposure to multiple natural and climate-related hazards, environmental and socio-economic vulnerabilities, and varying institutional and community ca</w:t>
      </w:r>
      <w:r>
        <w:t xml:space="preserve">pacities. Recent disasters and emergency responses have generated important lessons regarding preparedness, early warning and anticipatory action, coordination, community-level preparedness, response capacities, recovery and resource mobilization. </w:t>
      </w:r>
    </w:p>
    <w:p w14:paraId="7BDD4728" w14:textId="77777777" w:rsidR="00C817C2" w:rsidRDefault="00466DA8">
      <w:pPr>
        <w:spacing w:after="269"/>
        <w:ind w:left="0" w:firstLine="0"/>
      </w:pPr>
      <w:r>
        <w:t>The dis</w:t>
      </w:r>
      <w:r>
        <w:t>aster risk management landscape in Pakistan and Balochistan is also evolving, including through changes in institutional and legal frameworks, climate change impacts and adaptation priorities, disaster risk financing, early warning and early action, risk-i</w:t>
      </w:r>
      <w:r>
        <w:t>nformed development, and inclusive and community-centered approaches to DRM. These developments, together with emerging risks and lessons from recent disasters, underscore the need to ensure that the Provincial DRM Policy remains relevant, coherent, and re</w:t>
      </w:r>
      <w:r>
        <w:t xml:space="preserve">sponsive to current and future risks. </w:t>
      </w:r>
    </w:p>
    <w:p w14:paraId="72FFD379" w14:textId="77777777" w:rsidR="00C817C2" w:rsidRDefault="00466DA8">
      <w:pPr>
        <w:spacing w:after="269"/>
        <w:ind w:left="0" w:firstLine="0"/>
      </w:pPr>
      <w:r>
        <w:t>In this context, PDMA Balochistan intends to undertake a comprehensive technical review and revision of the Balochistan DRM Policy 2026–2031 through an evidence-based and consultative process. The assignment will asse</w:t>
      </w:r>
      <w:r>
        <w:t xml:space="preserve">ss the existing Policy against the current risk, institutional, legal and development context; identify gaps and emerging priorities; engage relevant stakeholders; and strengthen the Policy's strategic and implementation provisions. </w:t>
      </w:r>
    </w:p>
    <w:p w14:paraId="5B60B23B" w14:textId="77777777" w:rsidR="00C817C2" w:rsidRDefault="00466DA8">
      <w:pPr>
        <w:ind w:left="0" w:firstLine="0"/>
      </w:pPr>
      <w:r>
        <w:t xml:space="preserve">The revised Policy is </w:t>
      </w:r>
      <w:r>
        <w:t xml:space="preserve">expected to provide a practical framework for reducing disaster risk and strengthening resilience in Balochistan, with clear strategic priorities, institutional roles and coordination arrangements, implementation and monitoring mechanisms, and linkages to </w:t>
      </w:r>
      <w:r>
        <w:t xml:space="preserve">relevant national and international frameworks. It should support coordinated action and investment in disaster risk reduction, preparedness, anticipatory action, response, recovery and resilience at provincial, district and community levels. </w:t>
      </w:r>
    </w:p>
    <w:p w14:paraId="27A26338" w14:textId="77777777" w:rsidR="00C817C2" w:rsidRDefault="00466DA8">
      <w:pPr>
        <w:pStyle w:val="Heading1"/>
        <w:ind w:left="417" w:hanging="432"/>
      </w:pPr>
      <w:r>
        <w:rPr>
          <w:sz w:val="36"/>
        </w:rPr>
        <w:lastRenderedPageBreak/>
        <w:t>O</w:t>
      </w:r>
      <w:r>
        <w:t>BJECTIVE OF</w:t>
      </w:r>
      <w:r>
        <w:t xml:space="preserve"> THE </w:t>
      </w:r>
      <w:r>
        <w:rPr>
          <w:sz w:val="36"/>
        </w:rPr>
        <w:t>C</w:t>
      </w:r>
      <w:r>
        <w:t>ONSULTANCY</w:t>
      </w:r>
      <w:r>
        <w:rPr>
          <w:sz w:val="36"/>
        </w:rPr>
        <w:t xml:space="preserve"> </w:t>
      </w:r>
    </w:p>
    <w:p w14:paraId="1BC51065"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6E3AEF90" wp14:editId="66055F58">
                <wp:extent cx="5769229" cy="6096"/>
                <wp:effectExtent l="0" t="0" r="0" b="0"/>
                <wp:docPr id="17949" name="Group 17949"/>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29" name="Shape 21929"/>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7949" style="width:454.27pt;height:0.47998pt;mso-position-horizontal-relative:char;mso-position-vertical-relative:line" coordsize="57692,60">
                <v:shape id="Shape 21930"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7212BD3E" w14:textId="77777777" w:rsidR="00C817C2" w:rsidRDefault="00466DA8">
      <w:pPr>
        <w:spacing w:after="388"/>
        <w:ind w:left="0" w:firstLine="0"/>
      </w:pPr>
      <w:r>
        <w:t>The overall objective of the consultancy is to undertake an evidence-based and participatory review and revision of the Balochistan Disaster Risk Management (DRM) Policy 2026–2031 to ensure that it provides a coherent, risk-informed, in</w:t>
      </w:r>
      <w:r>
        <w:t xml:space="preserve">clusive, climate-responsive and implementable framework for reducing disaster risk and strengthening resilience across Balochistan. </w:t>
      </w:r>
    </w:p>
    <w:p w14:paraId="53F2E976" w14:textId="77777777" w:rsidR="00C817C2" w:rsidRDefault="00466DA8">
      <w:pPr>
        <w:pStyle w:val="Heading2"/>
        <w:spacing w:after="240"/>
        <w:ind w:left="561" w:hanging="576"/>
      </w:pPr>
      <w:r>
        <w:rPr>
          <w:sz w:val="28"/>
        </w:rPr>
        <w:t>SPECIFIC</w:t>
      </w:r>
      <w:r>
        <w:t xml:space="preserve"> </w:t>
      </w:r>
      <w:r>
        <w:rPr>
          <w:sz w:val="28"/>
        </w:rPr>
        <w:t xml:space="preserve">OBJECTIVES </w:t>
      </w:r>
    </w:p>
    <w:p w14:paraId="28F32A1D" w14:textId="77777777" w:rsidR="00C817C2" w:rsidRDefault="00466DA8">
      <w:pPr>
        <w:spacing w:after="265"/>
        <w:ind w:left="0" w:firstLine="0"/>
      </w:pPr>
      <w:r>
        <w:t xml:space="preserve">The consultancy will seek to: </w:t>
      </w:r>
    </w:p>
    <w:p w14:paraId="13A350A3" w14:textId="77777777" w:rsidR="00C817C2" w:rsidRDefault="00466DA8">
      <w:pPr>
        <w:numPr>
          <w:ilvl w:val="0"/>
          <w:numId w:val="1"/>
        </w:numPr>
        <w:ind w:hanging="360"/>
      </w:pPr>
      <w:r>
        <w:t xml:space="preserve">Review and assess the existing DRM Policy against the current and emerging disaster risk, climate, development, legal, institutional and governance context of Balochistan, identifying key gaps, challenges and areas for strengthening; </w:t>
      </w:r>
    </w:p>
    <w:p w14:paraId="7B59363B" w14:textId="77777777" w:rsidR="00C817C2" w:rsidRDefault="00466DA8">
      <w:pPr>
        <w:numPr>
          <w:ilvl w:val="0"/>
          <w:numId w:val="1"/>
        </w:numPr>
        <w:ind w:hanging="360"/>
      </w:pPr>
      <w:r>
        <w:t>Strengthen the risk-i</w:t>
      </w:r>
      <w:r>
        <w:t xml:space="preserve">nformed foundation of the Policy by ensuring that relevant multihazard risks, vulnerabilities, exposure, climate-related risks and underlying drivers of disaster risk are appropriately reflected in policy priorities and decision-making; </w:t>
      </w:r>
    </w:p>
    <w:p w14:paraId="28827E67" w14:textId="77777777" w:rsidR="00C817C2" w:rsidRDefault="00466DA8">
      <w:pPr>
        <w:numPr>
          <w:ilvl w:val="0"/>
          <w:numId w:val="1"/>
        </w:numPr>
        <w:ind w:hanging="360"/>
      </w:pPr>
      <w:r>
        <w:t>Strengthen disaste</w:t>
      </w:r>
      <w:r>
        <w:t xml:space="preserve">r risk governance and institutional coordination by clarifying the roles, responsibilities, mandates, coordination mechanisms and accountability arrangements of relevant provincial, district and local institutions and other stakeholders; </w:t>
      </w:r>
    </w:p>
    <w:p w14:paraId="313810C2" w14:textId="77777777" w:rsidR="00C817C2" w:rsidRDefault="00466DA8">
      <w:pPr>
        <w:numPr>
          <w:ilvl w:val="0"/>
          <w:numId w:val="1"/>
        </w:numPr>
        <w:ind w:hanging="360"/>
      </w:pPr>
      <w:r>
        <w:t>Promote a compreh</w:t>
      </w:r>
      <w:r>
        <w:t xml:space="preserve">ensive DRM approach covering prevention and risk reduction, preparedness, anticipatory action, early warning and early action, response, recovery, rehabilitation and resilient recovery, with an emphasis on reducing reliance on reactive response alone; </w:t>
      </w:r>
    </w:p>
    <w:p w14:paraId="4EE7A610" w14:textId="77777777" w:rsidR="00C817C2" w:rsidRDefault="00466DA8">
      <w:pPr>
        <w:numPr>
          <w:ilvl w:val="0"/>
          <w:numId w:val="1"/>
        </w:numPr>
        <w:ind w:hanging="360"/>
      </w:pPr>
      <w:r>
        <w:t>Pro</w:t>
      </w:r>
      <w:r>
        <w:t>mote inclusive, people-centred and locally led DRM, including meaningful community participation, local knowledge, accessible risk information, community preparedness and appropriate mechanisms for engagement, feedback and accountability to affected popula</w:t>
      </w:r>
      <w:r>
        <w:t xml:space="preserve">tions; </w:t>
      </w:r>
    </w:p>
    <w:p w14:paraId="27DA8782" w14:textId="77777777" w:rsidR="00C817C2" w:rsidRDefault="00466DA8">
      <w:pPr>
        <w:numPr>
          <w:ilvl w:val="0"/>
          <w:numId w:val="1"/>
        </w:numPr>
        <w:ind w:hanging="360"/>
      </w:pPr>
      <w:r>
        <w:t xml:space="preserve">Integrate climate change adaptation and resilience considerations and strengthen coherence between DRM, climate adaptation, environmental sustainability and riskinformed development; </w:t>
      </w:r>
    </w:p>
    <w:p w14:paraId="058D5BF3" w14:textId="77777777" w:rsidR="00C817C2" w:rsidRDefault="00466DA8">
      <w:pPr>
        <w:numPr>
          <w:ilvl w:val="0"/>
          <w:numId w:val="1"/>
        </w:numPr>
        <w:ind w:hanging="360"/>
      </w:pPr>
      <w:r>
        <w:t>Strengthen the policy-to-implementation link through a practical</w:t>
      </w:r>
      <w:r>
        <w:t xml:space="preserve"> implementation framework with defined actions, institutional responsibilities, timeframes, indicators, targets and resource considerations; </w:t>
      </w:r>
    </w:p>
    <w:p w14:paraId="1B0D24F7" w14:textId="77777777" w:rsidR="00C817C2" w:rsidRDefault="00466DA8">
      <w:pPr>
        <w:numPr>
          <w:ilvl w:val="0"/>
          <w:numId w:val="1"/>
        </w:numPr>
        <w:ind w:hanging="360"/>
      </w:pPr>
      <w:r>
        <w:t>Establish a results-oriented Monitoring, Evaluation and Learning (MEL) framework to support implementation trackin</w:t>
      </w:r>
      <w:r>
        <w:t xml:space="preserve">g, learning, accountability and adaptive management; </w:t>
      </w:r>
    </w:p>
    <w:p w14:paraId="624FC73C" w14:textId="77777777" w:rsidR="00C817C2" w:rsidRDefault="00466DA8">
      <w:pPr>
        <w:numPr>
          <w:ilvl w:val="0"/>
          <w:numId w:val="1"/>
        </w:numPr>
        <w:ind w:hanging="360"/>
      </w:pPr>
      <w:r>
        <w:t xml:space="preserve">Identify priority investment, resource mobilization and disaster risk financing opportunities to support implementation of the revised Policy; and </w:t>
      </w:r>
    </w:p>
    <w:p w14:paraId="299B28C8" w14:textId="0882AF6E" w:rsidR="00C817C2" w:rsidRDefault="00466DA8">
      <w:pPr>
        <w:numPr>
          <w:ilvl w:val="0"/>
          <w:numId w:val="1"/>
        </w:numPr>
        <w:ind w:hanging="360"/>
      </w:pPr>
      <w:r>
        <w:lastRenderedPageBreak/>
        <w:t xml:space="preserve">Ensure alignment and coherence with relevant national </w:t>
      </w:r>
      <w:r>
        <w:t xml:space="preserve">and provincial legislation, policies, strategies and plans, as well as applicable international frameworks and commitments, including the Sendai Framework for Disaster Risk Reduction 2015–2030 and the Sustainable Development Goals. </w:t>
      </w:r>
    </w:p>
    <w:p w14:paraId="1890B7CD" w14:textId="77777777" w:rsidR="00312534" w:rsidRDefault="00312534" w:rsidP="00312534">
      <w:pPr>
        <w:ind w:left="705" w:firstLine="0"/>
      </w:pPr>
    </w:p>
    <w:p w14:paraId="40784E48" w14:textId="77777777" w:rsidR="00C817C2" w:rsidRDefault="00466DA8">
      <w:pPr>
        <w:pStyle w:val="Heading1"/>
        <w:ind w:left="417" w:hanging="432"/>
      </w:pPr>
      <w:r>
        <w:rPr>
          <w:sz w:val="36"/>
        </w:rPr>
        <w:t>S</w:t>
      </w:r>
      <w:r>
        <w:t xml:space="preserve">COPE OF </w:t>
      </w:r>
      <w:r>
        <w:rPr>
          <w:sz w:val="36"/>
        </w:rPr>
        <w:t>W</w:t>
      </w:r>
      <w:r>
        <w:t>ORK</w:t>
      </w:r>
      <w:r>
        <w:rPr>
          <w:sz w:val="36"/>
        </w:rPr>
        <w:t xml:space="preserve"> </w:t>
      </w:r>
    </w:p>
    <w:p w14:paraId="626000E3"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7727B2DE" wp14:editId="4905F12C">
                <wp:extent cx="5769229" cy="6096"/>
                <wp:effectExtent l="0" t="0" r="0" b="0"/>
                <wp:docPr id="18126" name="Group 18126"/>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31" name="Shape 2193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8126" style="width:454.27pt;height:0.47998pt;mso-position-horizontal-relative:char;mso-position-vertical-relative:line" coordsize="57692,60">
                <v:shape id="Shape 21932"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180EF16A" w14:textId="77777777" w:rsidR="00C817C2" w:rsidRDefault="00466DA8">
      <w:pPr>
        <w:spacing w:after="423"/>
        <w:ind w:left="0" w:firstLine="0"/>
      </w:pPr>
      <w:r>
        <w:t>The co</w:t>
      </w:r>
      <w:r>
        <w:t>nsultancy will be undertaken through a structured, participatory and evidence-based process, combining document and policy review, risk and institutional analysis, stakeholder consultation, policy drafting, technical review and validation. The scope of wor</w:t>
      </w:r>
      <w:r>
        <w:t xml:space="preserve">k will include the following key areas: </w:t>
      </w:r>
    </w:p>
    <w:p w14:paraId="10502708" w14:textId="77777777" w:rsidR="00C817C2" w:rsidRDefault="00466DA8">
      <w:pPr>
        <w:pStyle w:val="Heading2"/>
        <w:spacing w:after="252"/>
        <w:ind w:left="561" w:hanging="576"/>
      </w:pPr>
      <w:r>
        <w:rPr>
          <w:sz w:val="28"/>
        </w:rPr>
        <w:t>I</w:t>
      </w:r>
      <w:r>
        <w:t>NCEPTION</w:t>
      </w:r>
      <w:r>
        <w:rPr>
          <w:sz w:val="28"/>
        </w:rPr>
        <w:t>,</w:t>
      </w:r>
      <w:r>
        <w:t xml:space="preserve"> </w:t>
      </w:r>
      <w:r>
        <w:rPr>
          <w:sz w:val="28"/>
        </w:rPr>
        <w:t>M</w:t>
      </w:r>
      <w:r>
        <w:t xml:space="preserve">ETHODOLOGY AND </w:t>
      </w:r>
      <w:r>
        <w:rPr>
          <w:sz w:val="28"/>
        </w:rPr>
        <w:t>W</w:t>
      </w:r>
      <w:r>
        <w:t xml:space="preserve">ORK </w:t>
      </w:r>
      <w:r>
        <w:rPr>
          <w:sz w:val="28"/>
        </w:rPr>
        <w:t>P</w:t>
      </w:r>
      <w:r>
        <w:t>LANNING</w:t>
      </w:r>
      <w:r>
        <w:rPr>
          <w:sz w:val="28"/>
        </w:rPr>
        <w:t xml:space="preserve"> </w:t>
      </w:r>
    </w:p>
    <w:p w14:paraId="6DF6283C" w14:textId="77777777" w:rsidR="00C817C2" w:rsidRDefault="00466DA8">
      <w:pPr>
        <w:spacing w:after="265"/>
        <w:ind w:left="0" w:firstLine="0"/>
      </w:pPr>
      <w:r>
        <w:t xml:space="preserve">The Consultant will: </w:t>
      </w:r>
    </w:p>
    <w:p w14:paraId="177266D5" w14:textId="77777777" w:rsidR="00C817C2" w:rsidRDefault="00466DA8">
      <w:pPr>
        <w:numPr>
          <w:ilvl w:val="0"/>
          <w:numId w:val="2"/>
        </w:numPr>
        <w:ind w:hanging="360"/>
      </w:pPr>
      <w:r>
        <w:t xml:space="preserve">Review the existing Balochistan DRM Policy 2026–2031 and relevant background documents, assessments, legislation, policies, plans and other available evidence provided by PDMA and relevant stakeholders; </w:t>
      </w:r>
    </w:p>
    <w:p w14:paraId="1ADFB58D" w14:textId="77777777" w:rsidR="00C817C2" w:rsidRDefault="00466DA8">
      <w:pPr>
        <w:numPr>
          <w:ilvl w:val="0"/>
          <w:numId w:val="2"/>
        </w:numPr>
        <w:ind w:hanging="360"/>
      </w:pPr>
      <w:r>
        <w:t xml:space="preserve">Develop and submit an inception report setting out the proposed methodology, analytical approach, consultation process, key activities, deliverables and detailed work plan; </w:t>
      </w:r>
    </w:p>
    <w:p w14:paraId="1344903B" w14:textId="77777777" w:rsidR="00C817C2" w:rsidRDefault="00466DA8">
      <w:pPr>
        <w:numPr>
          <w:ilvl w:val="0"/>
          <w:numId w:val="2"/>
        </w:numPr>
        <w:ind w:hanging="360"/>
      </w:pPr>
      <w:r>
        <w:t>Identify key stakeholders and propose an appropriate consultation and engagement a</w:t>
      </w:r>
      <w:r>
        <w:t xml:space="preserve">pproach covering relevant provincial, district and local government institutions, technical departments, humanitarian and development partners, civil society, academia, private sector and community representatives, as appropriate; </w:t>
      </w:r>
    </w:p>
    <w:p w14:paraId="485DEF24" w14:textId="77777777" w:rsidR="00C817C2" w:rsidRDefault="00466DA8">
      <w:pPr>
        <w:numPr>
          <w:ilvl w:val="0"/>
          <w:numId w:val="2"/>
        </w:numPr>
        <w:spacing w:after="422"/>
        <w:ind w:hanging="360"/>
      </w:pPr>
      <w:r>
        <w:t>Agree with PDMA on the p</w:t>
      </w:r>
      <w:r>
        <w:t xml:space="preserve">roposed structure, approach and key areas of focus for the revised Policy, taking into account the findings of the initial review and stakeholder inputs. </w:t>
      </w:r>
    </w:p>
    <w:p w14:paraId="56AC0B66" w14:textId="77777777" w:rsidR="00C817C2" w:rsidRDefault="00466DA8">
      <w:pPr>
        <w:pStyle w:val="Heading2"/>
        <w:spacing w:after="252"/>
        <w:ind w:left="561" w:hanging="576"/>
      </w:pPr>
      <w:r>
        <w:rPr>
          <w:sz w:val="28"/>
        </w:rPr>
        <w:t>P</w:t>
      </w:r>
      <w:r>
        <w:t>OLICY</w:t>
      </w:r>
      <w:r>
        <w:rPr>
          <w:sz w:val="28"/>
        </w:rPr>
        <w:t>,</w:t>
      </w:r>
      <w:r>
        <w:t xml:space="preserve"> </w:t>
      </w:r>
      <w:r>
        <w:rPr>
          <w:sz w:val="28"/>
        </w:rPr>
        <w:t>L</w:t>
      </w:r>
      <w:r>
        <w:t xml:space="preserve">EGAL AND </w:t>
      </w:r>
      <w:r>
        <w:rPr>
          <w:sz w:val="28"/>
        </w:rPr>
        <w:t>I</w:t>
      </w:r>
      <w:r>
        <w:t xml:space="preserve">NSTITUTIONAL </w:t>
      </w:r>
      <w:r>
        <w:rPr>
          <w:sz w:val="28"/>
        </w:rPr>
        <w:t>R</w:t>
      </w:r>
      <w:r>
        <w:t>EVIEW</w:t>
      </w:r>
      <w:r>
        <w:rPr>
          <w:sz w:val="28"/>
        </w:rPr>
        <w:t xml:space="preserve"> </w:t>
      </w:r>
    </w:p>
    <w:p w14:paraId="213E214C" w14:textId="77777777" w:rsidR="00C817C2" w:rsidRDefault="00466DA8">
      <w:pPr>
        <w:spacing w:after="265"/>
        <w:ind w:left="0" w:firstLine="0"/>
      </w:pPr>
      <w:r>
        <w:t xml:space="preserve">The Consultant will: </w:t>
      </w:r>
    </w:p>
    <w:p w14:paraId="679020E5" w14:textId="77777777" w:rsidR="00C817C2" w:rsidRDefault="00466DA8">
      <w:pPr>
        <w:numPr>
          <w:ilvl w:val="0"/>
          <w:numId w:val="3"/>
        </w:numPr>
        <w:ind w:hanging="360"/>
      </w:pPr>
      <w:r>
        <w:t>Undertake a systematic review of the ex</w:t>
      </w:r>
      <w:r>
        <w:t xml:space="preserve">isting DRM Policy, including its strategic direction, policy provisions, institutional arrangements and implementation mechanisms, and identify areas requiring revision or strengthening; </w:t>
      </w:r>
    </w:p>
    <w:p w14:paraId="1F4AEB8D" w14:textId="77777777" w:rsidR="00C817C2" w:rsidRDefault="00466DA8">
      <w:pPr>
        <w:numPr>
          <w:ilvl w:val="0"/>
          <w:numId w:val="3"/>
        </w:numPr>
        <w:ind w:hanging="360"/>
      </w:pPr>
      <w:r>
        <w:t xml:space="preserve">Assess the Policy’s coherence with relevant national and provincial </w:t>
      </w:r>
      <w:r>
        <w:t xml:space="preserve">legislation, policies, strategies, plans and institutional frameworks related to disaster risk management, climate change, development and resilience; </w:t>
      </w:r>
    </w:p>
    <w:p w14:paraId="183B4B74" w14:textId="77777777" w:rsidR="00C817C2" w:rsidRDefault="00466DA8">
      <w:pPr>
        <w:numPr>
          <w:ilvl w:val="0"/>
          <w:numId w:val="3"/>
        </w:numPr>
        <w:ind w:hanging="360"/>
      </w:pPr>
      <w:r>
        <w:lastRenderedPageBreak/>
        <w:t>Review the institutional architecture for disaster risk management in Balochistan, including mandates, r</w:t>
      </w:r>
      <w:r>
        <w:t xml:space="preserve">oles, responsibilities, coordination arrangements and accountability mechanisms across relevant provincial, district and local levels; </w:t>
      </w:r>
    </w:p>
    <w:p w14:paraId="35CA62B4" w14:textId="77777777" w:rsidR="00C817C2" w:rsidRDefault="00466DA8">
      <w:pPr>
        <w:numPr>
          <w:ilvl w:val="0"/>
          <w:numId w:val="3"/>
        </w:numPr>
        <w:ind w:hanging="360"/>
      </w:pPr>
      <w:r>
        <w:t>Identify institutional, policy and implementation gaps, overlaps or constraints that may affect effective DRM governance</w:t>
      </w:r>
      <w:r>
        <w:t xml:space="preserve"> and implementation; </w:t>
      </w:r>
    </w:p>
    <w:p w14:paraId="30396AC2" w14:textId="16E40B00" w:rsidR="00C817C2" w:rsidRDefault="00466DA8">
      <w:pPr>
        <w:numPr>
          <w:ilvl w:val="0"/>
          <w:numId w:val="3"/>
        </w:numPr>
        <w:ind w:hanging="360"/>
      </w:pPr>
      <w:r>
        <w:t xml:space="preserve">Recommend practical measures to strengthen institutional coordination, clarify roles and responsibilities, improve accountability and support effective implementation of the revised Policy. </w:t>
      </w:r>
    </w:p>
    <w:p w14:paraId="4586BCBE" w14:textId="77777777" w:rsidR="00312534" w:rsidRDefault="00312534" w:rsidP="00312534">
      <w:pPr>
        <w:ind w:left="705" w:firstLine="0"/>
      </w:pPr>
    </w:p>
    <w:p w14:paraId="25C16660" w14:textId="77777777" w:rsidR="00C817C2" w:rsidRDefault="00466DA8">
      <w:pPr>
        <w:pStyle w:val="Heading2"/>
        <w:spacing w:after="252"/>
        <w:ind w:left="561" w:hanging="576"/>
      </w:pPr>
      <w:r>
        <w:rPr>
          <w:sz w:val="28"/>
        </w:rPr>
        <w:t>M</w:t>
      </w:r>
      <w:r>
        <w:t>ULTI</w:t>
      </w:r>
      <w:r>
        <w:rPr>
          <w:sz w:val="28"/>
        </w:rPr>
        <w:t>-H</w:t>
      </w:r>
      <w:r>
        <w:t xml:space="preserve">AZARD </w:t>
      </w:r>
      <w:r>
        <w:rPr>
          <w:sz w:val="28"/>
        </w:rPr>
        <w:t>R</w:t>
      </w:r>
      <w:r>
        <w:t>ISK</w:t>
      </w:r>
      <w:r>
        <w:rPr>
          <w:sz w:val="28"/>
        </w:rPr>
        <w:t>,</w:t>
      </w:r>
      <w:r>
        <w:t xml:space="preserve"> </w:t>
      </w:r>
      <w:r>
        <w:rPr>
          <w:sz w:val="28"/>
        </w:rPr>
        <w:t>V</w:t>
      </w:r>
      <w:r>
        <w:t xml:space="preserve">ULNERABILITY AND </w:t>
      </w:r>
      <w:r>
        <w:rPr>
          <w:sz w:val="28"/>
        </w:rPr>
        <w:t>C</w:t>
      </w:r>
      <w:r>
        <w:t>LIMAT</w:t>
      </w:r>
      <w:r>
        <w:t xml:space="preserve">E </w:t>
      </w:r>
      <w:r>
        <w:rPr>
          <w:sz w:val="28"/>
        </w:rPr>
        <w:t>R</w:t>
      </w:r>
      <w:r>
        <w:t xml:space="preserve">ISK </w:t>
      </w:r>
      <w:r>
        <w:rPr>
          <w:sz w:val="28"/>
        </w:rPr>
        <w:t>A</w:t>
      </w:r>
      <w:r>
        <w:t>SSESSMENT</w:t>
      </w:r>
      <w:r>
        <w:rPr>
          <w:sz w:val="28"/>
        </w:rPr>
        <w:t xml:space="preserve"> </w:t>
      </w:r>
    </w:p>
    <w:p w14:paraId="078138CF" w14:textId="77777777" w:rsidR="00C817C2" w:rsidRDefault="00466DA8">
      <w:pPr>
        <w:spacing w:after="265"/>
        <w:ind w:left="0" w:firstLine="0"/>
      </w:pPr>
      <w:r>
        <w:t xml:space="preserve">The Consultant will: </w:t>
      </w:r>
    </w:p>
    <w:p w14:paraId="036D1F11" w14:textId="77777777" w:rsidR="00C817C2" w:rsidRDefault="00466DA8">
      <w:pPr>
        <w:numPr>
          <w:ilvl w:val="0"/>
          <w:numId w:val="4"/>
        </w:numPr>
        <w:ind w:hanging="360"/>
      </w:pPr>
      <w:r>
        <w:t xml:space="preserve">Review and synthesize available multi-hazard risk, vulnerability, exposure and climaterelated assessments and other credible evidence relevant to Balochistan; </w:t>
      </w:r>
    </w:p>
    <w:p w14:paraId="0C4D75B1" w14:textId="77777777" w:rsidR="00C817C2" w:rsidRDefault="00466DA8">
      <w:pPr>
        <w:numPr>
          <w:ilvl w:val="0"/>
          <w:numId w:val="4"/>
        </w:numPr>
        <w:ind w:hanging="360"/>
      </w:pPr>
      <w:r>
        <w:t>Assess the extent to which the existing Policy adequate</w:t>
      </w:r>
      <w:r>
        <w:t xml:space="preserve">ly reflects significant hazards, risk drivers, vulnerabilities, exposure patterns and emerging or changing risks in the </w:t>
      </w:r>
    </w:p>
    <w:p w14:paraId="12A8C8B7" w14:textId="77777777" w:rsidR="00C817C2" w:rsidRDefault="00466DA8">
      <w:pPr>
        <w:ind w:left="720" w:firstLine="0"/>
      </w:pPr>
      <w:r>
        <w:t xml:space="preserve">Province; </w:t>
      </w:r>
    </w:p>
    <w:p w14:paraId="7028DDE8" w14:textId="77777777" w:rsidR="00C817C2" w:rsidRDefault="00466DA8">
      <w:pPr>
        <w:numPr>
          <w:ilvl w:val="0"/>
          <w:numId w:val="4"/>
        </w:numPr>
        <w:ind w:hanging="360"/>
      </w:pPr>
      <w:r>
        <w:t xml:space="preserve">Identify significant evidence and information gaps that may affect risk-informed policy development and implementation; </w:t>
      </w:r>
    </w:p>
    <w:p w14:paraId="6AD60DC8" w14:textId="77777777" w:rsidR="00C817C2" w:rsidRDefault="00466DA8">
      <w:pPr>
        <w:numPr>
          <w:ilvl w:val="0"/>
          <w:numId w:val="4"/>
        </w:numPr>
        <w:ind w:hanging="360"/>
      </w:pPr>
      <w:r>
        <w:t>Con</w:t>
      </w:r>
      <w:r>
        <w:t xml:space="preserve">sider differentiated disaster risks and impacts affecting populations and communities, including factors such as gender, age, disability and other relevant vulnerabilities, based on available evidence; </w:t>
      </w:r>
    </w:p>
    <w:p w14:paraId="30DB9F47" w14:textId="77777777" w:rsidR="00C817C2" w:rsidRDefault="00466DA8">
      <w:pPr>
        <w:numPr>
          <w:ilvl w:val="0"/>
          <w:numId w:val="4"/>
        </w:numPr>
        <w:spacing w:after="423"/>
        <w:ind w:hanging="360"/>
      </w:pPr>
      <w:r>
        <w:t>Translate key findings from available risk and vulner</w:t>
      </w:r>
      <w:r>
        <w:t xml:space="preserve">ability evidence into clear policy implications, priorities and recommendations for strengthening the revised DRM Policy. </w:t>
      </w:r>
    </w:p>
    <w:p w14:paraId="747A36BD" w14:textId="77777777" w:rsidR="00C817C2" w:rsidRDefault="00466DA8">
      <w:pPr>
        <w:pStyle w:val="Heading2"/>
        <w:spacing w:after="252"/>
        <w:ind w:left="561" w:hanging="576"/>
      </w:pPr>
      <w:r>
        <w:rPr>
          <w:sz w:val="28"/>
        </w:rPr>
        <w:t>D</w:t>
      </w:r>
      <w:r>
        <w:t xml:space="preserve">ISASTER </w:t>
      </w:r>
      <w:r>
        <w:rPr>
          <w:sz w:val="28"/>
        </w:rPr>
        <w:t>R</w:t>
      </w:r>
      <w:r>
        <w:t xml:space="preserve">ISK </w:t>
      </w:r>
      <w:r>
        <w:rPr>
          <w:sz w:val="28"/>
        </w:rPr>
        <w:t>M</w:t>
      </w:r>
      <w:r>
        <w:t xml:space="preserve">ANAGEMENT </w:t>
      </w:r>
      <w:r>
        <w:rPr>
          <w:sz w:val="28"/>
        </w:rPr>
        <w:t>A</w:t>
      </w:r>
      <w:r>
        <w:t xml:space="preserve">CROSS THE </w:t>
      </w:r>
      <w:r>
        <w:rPr>
          <w:sz w:val="28"/>
        </w:rPr>
        <w:t>D</w:t>
      </w:r>
      <w:r>
        <w:t xml:space="preserve">ISASTER </w:t>
      </w:r>
      <w:r>
        <w:rPr>
          <w:sz w:val="28"/>
        </w:rPr>
        <w:t>R</w:t>
      </w:r>
      <w:r>
        <w:t xml:space="preserve">ISK </w:t>
      </w:r>
      <w:r>
        <w:rPr>
          <w:sz w:val="28"/>
        </w:rPr>
        <w:t>C</w:t>
      </w:r>
      <w:r>
        <w:t>YCLE</w:t>
      </w:r>
      <w:r>
        <w:rPr>
          <w:sz w:val="28"/>
        </w:rPr>
        <w:t xml:space="preserve"> </w:t>
      </w:r>
    </w:p>
    <w:p w14:paraId="0F92E999" w14:textId="77777777" w:rsidR="00C817C2" w:rsidRDefault="00466DA8">
      <w:pPr>
        <w:spacing w:after="265"/>
        <w:ind w:left="0" w:firstLine="0"/>
      </w:pPr>
      <w:r>
        <w:t xml:space="preserve">The Consultant will: </w:t>
      </w:r>
    </w:p>
    <w:p w14:paraId="12184CA8" w14:textId="77777777" w:rsidR="00C817C2" w:rsidRDefault="00466DA8">
      <w:pPr>
        <w:numPr>
          <w:ilvl w:val="0"/>
          <w:numId w:val="5"/>
        </w:numPr>
        <w:ind w:hanging="360"/>
      </w:pPr>
      <w:r>
        <w:t>Review and strengthen the Policy’s provisions across the disaster risk management cycle, including prevention, disaster risk reduction, preparedness, anticipatory action, early warning and early action, response, recovery, rehabilitation and resilient reco</w:t>
      </w:r>
      <w:r>
        <w:t xml:space="preserve">very; </w:t>
      </w:r>
    </w:p>
    <w:p w14:paraId="494173BD" w14:textId="77777777" w:rsidR="00C817C2" w:rsidRDefault="00466DA8">
      <w:pPr>
        <w:numPr>
          <w:ilvl w:val="0"/>
          <w:numId w:val="5"/>
        </w:numPr>
        <w:ind w:hanging="360"/>
      </w:pPr>
      <w:r>
        <w:t xml:space="preserve">Strengthen linkages between risk reduction, preparedness, anticipatory action, response and recovery to support a more proactive and risk-informed approach and reduce reliance on reactive disaster response; </w:t>
      </w:r>
    </w:p>
    <w:p w14:paraId="6F020807" w14:textId="77777777" w:rsidR="00C817C2" w:rsidRDefault="00466DA8">
      <w:pPr>
        <w:numPr>
          <w:ilvl w:val="0"/>
          <w:numId w:val="5"/>
        </w:numPr>
        <w:ind w:hanging="360"/>
      </w:pPr>
      <w:r>
        <w:t>Identify opportunities to strengthen prep</w:t>
      </w:r>
      <w:r>
        <w:t xml:space="preserve">aredness and anticipatory capacities, including institutional readiness, early warning, risk communication, contingency planning and early action arrangements; </w:t>
      </w:r>
    </w:p>
    <w:p w14:paraId="3BFAE3BD" w14:textId="77777777" w:rsidR="00C817C2" w:rsidRDefault="00466DA8">
      <w:pPr>
        <w:numPr>
          <w:ilvl w:val="0"/>
          <w:numId w:val="5"/>
        </w:numPr>
        <w:ind w:hanging="360"/>
      </w:pPr>
      <w:r>
        <w:lastRenderedPageBreak/>
        <w:t>Strengthen provisions for resilient recovery and rehabilitation, including the integration of r</w:t>
      </w:r>
      <w:r>
        <w:t xml:space="preserve">isk reduction and Build Back Better principles into recovery and reconstruction planning; </w:t>
      </w:r>
    </w:p>
    <w:p w14:paraId="22FF926B" w14:textId="77777777" w:rsidR="00C817C2" w:rsidRDefault="00466DA8">
      <w:pPr>
        <w:numPr>
          <w:ilvl w:val="0"/>
          <w:numId w:val="5"/>
        </w:numPr>
        <w:spacing w:after="417"/>
        <w:ind w:hanging="360"/>
      </w:pPr>
      <w:r>
        <w:t xml:space="preserve">Ensure that relevant DRM measures are linked to clearly defined institutional responsibilities, coordination arrangements and implementation priorities. </w:t>
      </w:r>
    </w:p>
    <w:p w14:paraId="41A0D4A9" w14:textId="77777777" w:rsidR="00C817C2" w:rsidRDefault="00466DA8">
      <w:pPr>
        <w:pStyle w:val="Heading2"/>
        <w:spacing w:after="251"/>
        <w:ind w:left="561" w:hanging="576"/>
      </w:pPr>
      <w:r>
        <w:rPr>
          <w:sz w:val="28"/>
        </w:rPr>
        <w:t>I</w:t>
      </w:r>
      <w:r>
        <w:t>NCLUSIVE</w:t>
      </w:r>
      <w:r>
        <w:rPr>
          <w:sz w:val="28"/>
        </w:rPr>
        <w:t>,</w:t>
      </w:r>
      <w:r>
        <w:t xml:space="preserve"> </w:t>
      </w:r>
      <w:r>
        <w:rPr>
          <w:sz w:val="28"/>
        </w:rPr>
        <w:t>P</w:t>
      </w:r>
      <w:r>
        <w:t>EOPLE</w:t>
      </w:r>
      <w:r>
        <w:rPr>
          <w:sz w:val="28"/>
        </w:rPr>
        <w:t>-C</w:t>
      </w:r>
      <w:r>
        <w:t xml:space="preserve">ENTERED AND </w:t>
      </w:r>
      <w:r>
        <w:rPr>
          <w:sz w:val="28"/>
        </w:rPr>
        <w:t>L</w:t>
      </w:r>
      <w:r>
        <w:t xml:space="preserve">OCALLY </w:t>
      </w:r>
      <w:r>
        <w:rPr>
          <w:sz w:val="28"/>
        </w:rPr>
        <w:t>L</w:t>
      </w:r>
      <w:r>
        <w:t xml:space="preserve">ED </w:t>
      </w:r>
      <w:r>
        <w:rPr>
          <w:sz w:val="28"/>
        </w:rPr>
        <w:t xml:space="preserve">DRM </w:t>
      </w:r>
    </w:p>
    <w:p w14:paraId="520B1D4D" w14:textId="77777777" w:rsidR="00C817C2" w:rsidRDefault="00466DA8">
      <w:pPr>
        <w:spacing w:after="265"/>
        <w:ind w:left="0" w:firstLine="0"/>
      </w:pPr>
      <w:r>
        <w:t xml:space="preserve">The Consultant will: </w:t>
      </w:r>
    </w:p>
    <w:p w14:paraId="14C05216" w14:textId="3119C4D3" w:rsidR="00312534" w:rsidRDefault="00466DA8" w:rsidP="00312534">
      <w:pPr>
        <w:pStyle w:val="ListParagraph"/>
        <w:numPr>
          <w:ilvl w:val="0"/>
          <w:numId w:val="26"/>
        </w:numPr>
      </w:pPr>
      <w:r>
        <w:t xml:space="preserve">Ensure that the revised Policy promotes gender-responsive, child-sensitive, disabilityinclusive and socially inclusive approaches across relevant areas of disaster risk management; </w:t>
      </w:r>
    </w:p>
    <w:p w14:paraId="2604BBD7" w14:textId="24C0D537" w:rsidR="00C817C2" w:rsidRDefault="00466DA8" w:rsidP="00312534">
      <w:pPr>
        <w:pStyle w:val="ListParagraph"/>
        <w:numPr>
          <w:ilvl w:val="0"/>
          <w:numId w:val="26"/>
        </w:numPr>
      </w:pPr>
      <w:r>
        <w:t xml:space="preserve">Strengthen meaningful participation and engagement of communities and local stakeholders in disaster risk assessment, preparedness, risk reduction, early warning, response and recovery, recognizing local knowledge, capacities and priorities; </w:t>
      </w:r>
    </w:p>
    <w:p w14:paraId="6EEE5B59" w14:textId="77777777" w:rsidR="00312534" w:rsidRDefault="00466DA8" w:rsidP="00312534">
      <w:pPr>
        <w:ind w:left="720" w:firstLine="0"/>
      </w:pPr>
      <w:r>
        <w:t>S</w:t>
      </w:r>
      <w:r>
        <w:t>trengthen co</w:t>
      </w:r>
      <w:r>
        <w:t xml:space="preserve">mmunity preparedness and locally led DRM, including communitybased risk communication, local early warning and early action, volunteer engagement and local response capacities, as appropriate; </w:t>
      </w:r>
    </w:p>
    <w:p w14:paraId="02671471" w14:textId="367D94F8" w:rsidR="00C817C2" w:rsidRDefault="00466DA8" w:rsidP="00312534">
      <w:pPr>
        <w:pStyle w:val="ListParagraph"/>
        <w:numPr>
          <w:ilvl w:val="0"/>
          <w:numId w:val="6"/>
        </w:numPr>
      </w:pPr>
      <w:r>
        <w:t>Ensure consideration of the differentiated vulnerabilities, ca</w:t>
      </w:r>
      <w:r>
        <w:t xml:space="preserve">pacities, needs and agency of at-risk populations and communities in DRM planning and decision-making; </w:t>
      </w:r>
    </w:p>
    <w:p w14:paraId="4787EE05" w14:textId="77777777" w:rsidR="00C817C2" w:rsidRDefault="00466DA8">
      <w:pPr>
        <w:numPr>
          <w:ilvl w:val="0"/>
          <w:numId w:val="6"/>
        </w:numPr>
        <w:ind w:hanging="360"/>
      </w:pPr>
      <w:r>
        <w:t>I</w:t>
      </w:r>
      <w:r>
        <w:t>ntegrate Accountability to Affected Populations (AAP) principles, including meaningful participation, access to relevant information, community engagem</w:t>
      </w:r>
      <w:r>
        <w:t xml:space="preserve">ent, feedback, complaints and appropriate response to community concerns; </w:t>
      </w:r>
    </w:p>
    <w:p w14:paraId="44C30DC9" w14:textId="77777777" w:rsidR="00C817C2" w:rsidRDefault="00466DA8">
      <w:pPr>
        <w:numPr>
          <w:ilvl w:val="0"/>
          <w:numId w:val="6"/>
        </w:numPr>
        <w:ind w:hanging="360"/>
      </w:pPr>
      <w:r>
        <w:t>Review and recommend appropriate Community Feedback Mechanisms (CFMs) that are accessible, inclusive, safe and responsive, including mechanisms for receiving, documenting, referring</w:t>
      </w:r>
      <w:r>
        <w:t xml:space="preserve"> and responding to community feedback and concerns; </w:t>
      </w:r>
    </w:p>
    <w:p w14:paraId="09F4ABF1" w14:textId="09AE9423" w:rsidR="00C817C2" w:rsidRDefault="00466DA8">
      <w:pPr>
        <w:numPr>
          <w:ilvl w:val="0"/>
          <w:numId w:val="6"/>
        </w:numPr>
        <w:spacing w:after="424"/>
        <w:ind w:hanging="360"/>
      </w:pPr>
      <w:r>
        <w:t xml:space="preserve">Promote accessible and inclusive risk information, early warnings and preparedness messages that can effectively reach diverse at-risk populations. </w:t>
      </w:r>
    </w:p>
    <w:p w14:paraId="0A7500D0" w14:textId="77777777" w:rsidR="00C817C2" w:rsidRDefault="00466DA8">
      <w:pPr>
        <w:pStyle w:val="Heading2"/>
        <w:spacing w:after="253"/>
        <w:ind w:left="561" w:hanging="576"/>
      </w:pPr>
      <w:r>
        <w:rPr>
          <w:sz w:val="28"/>
        </w:rPr>
        <w:t>I</w:t>
      </w:r>
      <w:r>
        <w:t xml:space="preserve">NSTITUTIONAL </w:t>
      </w:r>
      <w:r>
        <w:rPr>
          <w:sz w:val="28"/>
        </w:rPr>
        <w:t>C</w:t>
      </w:r>
      <w:r>
        <w:t xml:space="preserve">OORDINATION AND </w:t>
      </w:r>
      <w:r>
        <w:rPr>
          <w:sz w:val="28"/>
        </w:rPr>
        <w:t>G</w:t>
      </w:r>
      <w:r>
        <w:t>OVERNANCE</w:t>
      </w:r>
      <w:r>
        <w:rPr>
          <w:sz w:val="28"/>
        </w:rPr>
        <w:t xml:space="preserve"> </w:t>
      </w:r>
    </w:p>
    <w:p w14:paraId="45ACF13F" w14:textId="77777777" w:rsidR="00C817C2" w:rsidRDefault="00466DA8">
      <w:pPr>
        <w:spacing w:after="265"/>
        <w:ind w:left="0" w:firstLine="0"/>
      </w:pPr>
      <w:r>
        <w:t xml:space="preserve">The Consultant will: </w:t>
      </w:r>
    </w:p>
    <w:p w14:paraId="16AFD4E2" w14:textId="77777777" w:rsidR="00C817C2" w:rsidRDefault="00466DA8">
      <w:pPr>
        <w:numPr>
          <w:ilvl w:val="0"/>
          <w:numId w:val="7"/>
        </w:numPr>
        <w:ind w:hanging="360"/>
      </w:pPr>
      <w:r>
        <w:t xml:space="preserve">Review and strengthen institutional roles, responsibilities and coordination arrangements for disaster risk management across relevant provincial, district and local levels; </w:t>
      </w:r>
    </w:p>
    <w:p w14:paraId="72869127" w14:textId="77777777" w:rsidR="00C817C2" w:rsidRDefault="00466DA8">
      <w:pPr>
        <w:numPr>
          <w:ilvl w:val="0"/>
          <w:numId w:val="7"/>
        </w:numPr>
        <w:ind w:hanging="360"/>
      </w:pPr>
      <w:r>
        <w:t>Clarify the respective roles and linkages of PDMA, relevant</w:t>
      </w:r>
      <w:r>
        <w:t xml:space="preserve"> government departments, district authorities and other key stakeholders across disaster risk reduction, preparedness, anticipatory action, early warning and early action, response and recovery; </w:t>
      </w:r>
    </w:p>
    <w:p w14:paraId="2F7B8812" w14:textId="77777777" w:rsidR="00C817C2" w:rsidRDefault="00466DA8">
      <w:pPr>
        <w:numPr>
          <w:ilvl w:val="0"/>
          <w:numId w:val="7"/>
        </w:numPr>
        <w:ind w:hanging="360"/>
      </w:pPr>
      <w:r>
        <w:t>Identify gaps, overlaps and coordination challenges within e</w:t>
      </w:r>
      <w:r>
        <w:t xml:space="preserve">xisting DRM governance arrangements and propose practical measures to address them; </w:t>
      </w:r>
    </w:p>
    <w:p w14:paraId="311FDA9B" w14:textId="77777777" w:rsidR="00C817C2" w:rsidRDefault="00466DA8">
      <w:pPr>
        <w:numPr>
          <w:ilvl w:val="0"/>
          <w:numId w:val="7"/>
        </w:numPr>
        <w:ind w:hanging="360"/>
      </w:pPr>
      <w:r>
        <w:lastRenderedPageBreak/>
        <w:t xml:space="preserve">Strengthen mechanisms for inter-departmental and multi-stakeholder coordination, information sharing, joint planning and decision-making; </w:t>
      </w:r>
    </w:p>
    <w:p w14:paraId="2E122B66" w14:textId="77777777" w:rsidR="00C817C2" w:rsidRDefault="00466DA8">
      <w:pPr>
        <w:numPr>
          <w:ilvl w:val="0"/>
          <w:numId w:val="7"/>
        </w:numPr>
        <w:ind w:hanging="360"/>
      </w:pPr>
      <w:r>
        <w:t>Strengthen accountability arrang</w:t>
      </w:r>
      <w:r>
        <w:t xml:space="preserve">ements and clarify institutional responsibilities for implementation, monitoring, reporting and review of the revised Policy; </w:t>
      </w:r>
    </w:p>
    <w:p w14:paraId="0A17BFA6" w14:textId="77777777" w:rsidR="00C817C2" w:rsidRDefault="00466DA8">
      <w:pPr>
        <w:numPr>
          <w:ilvl w:val="0"/>
          <w:numId w:val="7"/>
        </w:numPr>
        <w:spacing w:after="425"/>
        <w:ind w:hanging="360"/>
      </w:pPr>
      <w:r>
        <w:t xml:space="preserve">Ensure that proposed governance and coordination arrangements are practical, aligned with existing mandates and institutional capacities, and suitable for implementation within the Balochistan context. </w:t>
      </w:r>
    </w:p>
    <w:p w14:paraId="4C2003BE" w14:textId="77777777" w:rsidR="00C817C2" w:rsidRDefault="00466DA8">
      <w:pPr>
        <w:pStyle w:val="Heading2"/>
        <w:spacing w:after="253"/>
        <w:ind w:left="561" w:hanging="576"/>
      </w:pPr>
      <w:r>
        <w:rPr>
          <w:sz w:val="28"/>
        </w:rPr>
        <w:t>M</w:t>
      </w:r>
      <w:r>
        <w:t>ONITORING</w:t>
      </w:r>
      <w:r>
        <w:rPr>
          <w:sz w:val="28"/>
        </w:rPr>
        <w:t>,</w:t>
      </w:r>
      <w:r>
        <w:t xml:space="preserve"> </w:t>
      </w:r>
      <w:r>
        <w:rPr>
          <w:sz w:val="28"/>
        </w:rPr>
        <w:t>E</w:t>
      </w:r>
      <w:r>
        <w:t>VALUATION</w:t>
      </w:r>
      <w:r>
        <w:rPr>
          <w:sz w:val="28"/>
        </w:rPr>
        <w:t>,</w:t>
      </w:r>
      <w:r>
        <w:t xml:space="preserve"> </w:t>
      </w:r>
      <w:r>
        <w:rPr>
          <w:sz w:val="28"/>
        </w:rPr>
        <w:t>L</w:t>
      </w:r>
      <w:r>
        <w:t xml:space="preserve">EARNING AND </w:t>
      </w:r>
      <w:r>
        <w:rPr>
          <w:sz w:val="28"/>
        </w:rPr>
        <w:t>R</w:t>
      </w:r>
      <w:r>
        <w:t>ISK</w:t>
      </w:r>
      <w:r>
        <w:rPr>
          <w:sz w:val="28"/>
        </w:rPr>
        <w:t>-I</w:t>
      </w:r>
      <w:r>
        <w:t xml:space="preserve">NFORMED </w:t>
      </w:r>
      <w:r>
        <w:rPr>
          <w:sz w:val="28"/>
        </w:rPr>
        <w:t>I</w:t>
      </w:r>
      <w:r>
        <w:t>N</w:t>
      </w:r>
      <w:r>
        <w:t>VESTMENT</w:t>
      </w:r>
      <w:r>
        <w:rPr>
          <w:sz w:val="28"/>
        </w:rPr>
        <w:t xml:space="preserve"> </w:t>
      </w:r>
    </w:p>
    <w:p w14:paraId="033C71F5" w14:textId="77777777" w:rsidR="00C817C2" w:rsidRDefault="00466DA8">
      <w:pPr>
        <w:spacing w:after="262"/>
        <w:ind w:left="0" w:firstLine="0"/>
      </w:pPr>
      <w:r>
        <w:t xml:space="preserve">The Consultant will: </w:t>
      </w:r>
    </w:p>
    <w:p w14:paraId="40EC86FD" w14:textId="77777777" w:rsidR="00C817C2" w:rsidRDefault="00466DA8">
      <w:pPr>
        <w:ind w:left="715"/>
      </w:pPr>
      <w:r>
        <w:t>a)</w:t>
      </w:r>
      <w:r>
        <w:rPr>
          <w:rFonts w:ascii="Arial" w:eastAsia="Arial" w:hAnsi="Arial" w:cs="Arial"/>
        </w:rPr>
        <w:t xml:space="preserve"> </w:t>
      </w:r>
      <w:r>
        <w:t xml:space="preserve">Strengthen the Policy’s results framework by defining clear strategic outcomes, priorities and measurable indicators to support effective implementation and monitoring; </w:t>
      </w:r>
    </w:p>
    <w:p w14:paraId="4D038096" w14:textId="77777777" w:rsidR="00C817C2" w:rsidRDefault="00466DA8">
      <w:pPr>
        <w:ind w:left="720" w:firstLine="0"/>
      </w:pPr>
      <w:r>
        <w:t>Develop a practical Monitoring, Evaluation and Lear</w:t>
      </w:r>
      <w:r>
        <w:t xml:space="preserve">ning (MEL) framework linked to the Policy’s strategic priorities, including indicators, targets, data sources, responsibilities and arrangements for periodic review and learning; </w:t>
      </w:r>
    </w:p>
    <w:p w14:paraId="1A68E1D2" w14:textId="77777777" w:rsidR="00C817C2" w:rsidRDefault="00466DA8">
      <w:pPr>
        <w:ind w:left="720" w:firstLine="0"/>
      </w:pPr>
      <w:r>
        <w:t>Ensure that monitoring and learning arrangements support accountability, evi</w:t>
      </w:r>
      <w:r>
        <w:t xml:space="preserve">dencebased decision-making and adaptive management throughout the implementation period; </w:t>
      </w:r>
    </w:p>
    <w:p w14:paraId="44ABFB46" w14:textId="77777777" w:rsidR="00C817C2" w:rsidRDefault="00466DA8">
      <w:pPr>
        <w:numPr>
          <w:ilvl w:val="0"/>
          <w:numId w:val="8"/>
        </w:numPr>
        <w:ind w:hanging="360"/>
      </w:pPr>
      <w:r>
        <w:t>Review and strengthen provisions related to disaster risk reduction investment, resource mobilization and disaster risk financing (DRF), taking into account available</w:t>
      </w:r>
      <w:r>
        <w:t xml:space="preserve"> institutional and financial mechanisms; </w:t>
      </w:r>
    </w:p>
    <w:p w14:paraId="14D378EF" w14:textId="77777777" w:rsidR="00C817C2" w:rsidRDefault="00466DA8">
      <w:pPr>
        <w:numPr>
          <w:ilvl w:val="0"/>
          <w:numId w:val="8"/>
        </w:numPr>
        <w:ind w:hanging="360"/>
      </w:pPr>
      <w:r>
        <w:t>Identify priority areas for investment and resource mobilization and recommend practical approaches for linking Policy priorities with government planning, budgeting, development programmes and potential partner su</w:t>
      </w:r>
      <w:r>
        <w:t xml:space="preserve">pport; </w:t>
      </w:r>
    </w:p>
    <w:p w14:paraId="0FD32DC3" w14:textId="77777777" w:rsidR="00C817C2" w:rsidRDefault="00466DA8">
      <w:pPr>
        <w:numPr>
          <w:ilvl w:val="0"/>
          <w:numId w:val="8"/>
        </w:numPr>
        <w:spacing w:after="427"/>
        <w:ind w:hanging="360"/>
      </w:pPr>
      <w:r>
        <w:t xml:space="preserve">Ensure that implementation and investment priorities are realistic, measurable and aligned with the institutional capacities and development context of Balochistan. </w:t>
      </w:r>
    </w:p>
    <w:p w14:paraId="338F4983" w14:textId="77777777" w:rsidR="00C817C2" w:rsidRDefault="00466DA8">
      <w:pPr>
        <w:pStyle w:val="Heading2"/>
        <w:spacing w:after="253"/>
        <w:ind w:left="561" w:hanging="576"/>
      </w:pPr>
      <w:r>
        <w:rPr>
          <w:sz w:val="28"/>
        </w:rPr>
        <w:t>S</w:t>
      </w:r>
      <w:r>
        <w:t xml:space="preserve">TAKEHOLDER </w:t>
      </w:r>
      <w:r>
        <w:rPr>
          <w:sz w:val="28"/>
        </w:rPr>
        <w:t>C</w:t>
      </w:r>
      <w:r>
        <w:t xml:space="preserve">ONSULTATION AND </w:t>
      </w:r>
      <w:r>
        <w:rPr>
          <w:sz w:val="28"/>
        </w:rPr>
        <w:t>P</w:t>
      </w:r>
      <w:r>
        <w:t>ARTICIPATION</w:t>
      </w:r>
      <w:r>
        <w:rPr>
          <w:sz w:val="28"/>
        </w:rPr>
        <w:t xml:space="preserve"> </w:t>
      </w:r>
    </w:p>
    <w:p w14:paraId="1B03FEDC" w14:textId="77777777" w:rsidR="00C817C2" w:rsidRDefault="00466DA8">
      <w:pPr>
        <w:spacing w:after="265"/>
        <w:ind w:left="0" w:firstLine="0"/>
      </w:pPr>
      <w:r>
        <w:t xml:space="preserve">The Consultant will: </w:t>
      </w:r>
    </w:p>
    <w:p w14:paraId="0354F05A" w14:textId="77777777" w:rsidR="00C817C2" w:rsidRDefault="00466DA8">
      <w:pPr>
        <w:numPr>
          <w:ilvl w:val="0"/>
          <w:numId w:val="9"/>
        </w:numPr>
        <w:ind w:hanging="360"/>
      </w:pPr>
      <w:r>
        <w:t>Develop and impl</w:t>
      </w:r>
      <w:r>
        <w:t xml:space="preserve">ement a structured stakeholder consultation process to obtain substantive inputs on the findings, priorities and proposed revisions to the DRM </w:t>
      </w:r>
    </w:p>
    <w:p w14:paraId="6C956989" w14:textId="77777777" w:rsidR="00C817C2" w:rsidRDefault="00466DA8">
      <w:pPr>
        <w:ind w:left="720" w:firstLine="0"/>
      </w:pPr>
      <w:r>
        <w:t xml:space="preserve">Policy; </w:t>
      </w:r>
    </w:p>
    <w:p w14:paraId="3AFE997E" w14:textId="77777777" w:rsidR="00C817C2" w:rsidRDefault="00466DA8">
      <w:pPr>
        <w:numPr>
          <w:ilvl w:val="0"/>
          <w:numId w:val="9"/>
        </w:numPr>
        <w:ind w:hanging="360"/>
      </w:pPr>
      <w:r>
        <w:t>Consult relevant provincial and district government institutions, humanitarian and development partners</w:t>
      </w:r>
      <w:r>
        <w:t xml:space="preserve">, civil society, academia, private sector and other relevant stakeholders, as appropriate; </w:t>
      </w:r>
    </w:p>
    <w:p w14:paraId="545356C1" w14:textId="77777777" w:rsidR="00C817C2" w:rsidRDefault="00466DA8">
      <w:pPr>
        <w:numPr>
          <w:ilvl w:val="0"/>
          <w:numId w:val="9"/>
        </w:numPr>
        <w:ind w:hanging="360"/>
      </w:pPr>
      <w:r>
        <w:t>Ensure meaningful participation of communities and representatives of at-risk and affected populations, with appropriate consideration of gender, age, disability an</w:t>
      </w:r>
      <w:r>
        <w:t xml:space="preserve">d other relevant inclusion factors; </w:t>
      </w:r>
    </w:p>
    <w:p w14:paraId="1C341E1B" w14:textId="77777777" w:rsidR="00C817C2" w:rsidRDefault="00466DA8">
      <w:pPr>
        <w:numPr>
          <w:ilvl w:val="0"/>
          <w:numId w:val="9"/>
        </w:numPr>
        <w:ind w:hanging="360"/>
      </w:pPr>
      <w:r>
        <w:lastRenderedPageBreak/>
        <w:t xml:space="preserve">Apply Accountability to Affected Populations (AAP) principles throughout the consultation process, including accessible information sharing, opportunities for participation, feedback and response to concerns; </w:t>
      </w:r>
    </w:p>
    <w:p w14:paraId="1673AC2E" w14:textId="77777777" w:rsidR="00C817C2" w:rsidRDefault="00466DA8">
      <w:pPr>
        <w:numPr>
          <w:ilvl w:val="0"/>
          <w:numId w:val="9"/>
        </w:numPr>
        <w:ind w:hanging="360"/>
      </w:pPr>
      <w:r>
        <w:t xml:space="preserve">Document </w:t>
      </w:r>
      <w:r>
        <w:t xml:space="preserve">key consultation findings, areas of consensus and divergence, recommendations and proposed actions, and reflect relevant inputs in subsequent drafts of the Policy; </w:t>
      </w:r>
    </w:p>
    <w:p w14:paraId="6EA1274A" w14:textId="77777777" w:rsidR="00C817C2" w:rsidRDefault="00466DA8">
      <w:pPr>
        <w:numPr>
          <w:ilvl w:val="0"/>
          <w:numId w:val="9"/>
        </w:numPr>
        <w:spacing w:after="388"/>
        <w:ind w:hanging="360"/>
      </w:pPr>
      <w:r>
        <w:t xml:space="preserve">Maintain a clear record of stakeholder inputs and demonstrate how substantive feedback has been considered and incorporated into the revised Policy. </w:t>
      </w:r>
    </w:p>
    <w:p w14:paraId="376D4622" w14:textId="77777777" w:rsidR="00C817C2" w:rsidRDefault="00466DA8">
      <w:pPr>
        <w:pStyle w:val="Heading2"/>
        <w:spacing w:after="241"/>
        <w:ind w:left="561" w:hanging="576"/>
      </w:pPr>
      <w:r>
        <w:rPr>
          <w:sz w:val="28"/>
        </w:rPr>
        <w:t>POLICY</w:t>
      </w:r>
      <w:r>
        <w:t xml:space="preserve"> </w:t>
      </w:r>
      <w:r>
        <w:rPr>
          <w:sz w:val="28"/>
        </w:rPr>
        <w:t>DRAFTING,</w:t>
      </w:r>
      <w:r>
        <w:t xml:space="preserve"> </w:t>
      </w:r>
      <w:r>
        <w:rPr>
          <w:sz w:val="28"/>
        </w:rPr>
        <w:t>TECHNICAL</w:t>
      </w:r>
      <w:r>
        <w:t xml:space="preserve"> </w:t>
      </w:r>
      <w:r>
        <w:rPr>
          <w:sz w:val="28"/>
        </w:rPr>
        <w:t>REVIEW</w:t>
      </w:r>
      <w:r>
        <w:t xml:space="preserve"> </w:t>
      </w:r>
      <w:r>
        <w:rPr>
          <w:sz w:val="28"/>
        </w:rPr>
        <w:t>AND</w:t>
      </w:r>
      <w:r>
        <w:t xml:space="preserve"> </w:t>
      </w:r>
      <w:r>
        <w:rPr>
          <w:sz w:val="28"/>
        </w:rPr>
        <w:t xml:space="preserve">COMPLETION </w:t>
      </w:r>
    </w:p>
    <w:p w14:paraId="762850C1" w14:textId="77777777" w:rsidR="00C817C2" w:rsidRDefault="00466DA8">
      <w:pPr>
        <w:spacing w:after="265"/>
        <w:ind w:left="0" w:firstLine="0"/>
      </w:pPr>
      <w:r>
        <w:t xml:space="preserve">The Consultant will: </w:t>
      </w:r>
    </w:p>
    <w:p w14:paraId="03AEE41E" w14:textId="77777777" w:rsidR="00C817C2" w:rsidRDefault="00466DA8">
      <w:pPr>
        <w:ind w:left="715"/>
      </w:pPr>
      <w:r>
        <w:t>a)</w:t>
      </w:r>
      <w:r>
        <w:rPr>
          <w:rFonts w:ascii="Arial" w:eastAsia="Arial" w:hAnsi="Arial" w:cs="Arial"/>
        </w:rPr>
        <w:t xml:space="preserve"> </w:t>
      </w:r>
      <w:r>
        <w:t xml:space="preserve">Prepare the revised draft of the Balochistan DRM Policy 2026–2031 based on the findings of the policy, institutional and risk review, stakeholder consultations and agreed recommendations; </w:t>
      </w:r>
    </w:p>
    <w:p w14:paraId="67720ADE" w14:textId="77777777" w:rsidR="00C817C2" w:rsidRDefault="00466DA8">
      <w:pPr>
        <w:ind w:left="720" w:firstLine="0"/>
      </w:pPr>
      <w:r>
        <w:t>Ensure that the revised Policy presents a clear and coherent strate</w:t>
      </w:r>
      <w:r>
        <w:t xml:space="preserve">gic framework, with defined priorities, institutional responsibilities, implementation arrangements and measurable results; </w:t>
      </w:r>
    </w:p>
    <w:p w14:paraId="1D17DACA" w14:textId="77777777" w:rsidR="00C817C2" w:rsidRDefault="00466DA8">
      <w:pPr>
        <w:ind w:left="720" w:firstLine="0"/>
      </w:pPr>
      <w:r>
        <w:t>Integrate relevant stakeholder feedback and technical recommendations into subsequent drafts, ensuring consistency across policy pr</w:t>
      </w:r>
      <w:r>
        <w:t xml:space="preserve">ovisions and supporting frameworks; </w:t>
      </w:r>
    </w:p>
    <w:p w14:paraId="37313FB1" w14:textId="77777777" w:rsidR="00C817C2" w:rsidRDefault="00466DA8">
      <w:pPr>
        <w:numPr>
          <w:ilvl w:val="0"/>
          <w:numId w:val="10"/>
        </w:numPr>
        <w:ind w:hanging="360"/>
      </w:pPr>
      <w:r>
        <w:t xml:space="preserve">Prepare and refine the supporting Implementation Framework and MEL Framework, ensuring their alignment with the revised Policy and practical application by responsible institutions; </w:t>
      </w:r>
    </w:p>
    <w:p w14:paraId="776527A3" w14:textId="77777777" w:rsidR="00C817C2" w:rsidRDefault="00466DA8">
      <w:pPr>
        <w:numPr>
          <w:ilvl w:val="0"/>
          <w:numId w:val="10"/>
        </w:numPr>
        <w:ind w:hanging="360"/>
      </w:pPr>
      <w:r>
        <w:t>Facilitate technical review and vali</w:t>
      </w:r>
      <w:r>
        <w:t xml:space="preserve">dation of the revised Policy with PDMA and relevant stakeholders and address consolidated comments provided through the agreed review process; </w:t>
      </w:r>
    </w:p>
    <w:p w14:paraId="7EAE9D36" w14:textId="77777777" w:rsidR="00C817C2" w:rsidRDefault="00466DA8">
      <w:pPr>
        <w:numPr>
          <w:ilvl w:val="0"/>
          <w:numId w:val="10"/>
        </w:numPr>
        <w:spacing w:after="498"/>
        <w:ind w:hanging="360"/>
      </w:pPr>
      <w:r>
        <w:t xml:space="preserve">Submit the final revised Policy and supporting frameworks to PDMA in a professionally formatted and technically </w:t>
      </w:r>
      <w:r>
        <w:t xml:space="preserve">coherent package, incorporating agreed revisions and suitable for submission to the competent authorities for consideration and formal approval/adoption. </w:t>
      </w:r>
    </w:p>
    <w:p w14:paraId="0BD20A58" w14:textId="77777777" w:rsidR="00C817C2" w:rsidRDefault="00466DA8">
      <w:pPr>
        <w:pStyle w:val="Heading1"/>
        <w:ind w:left="417" w:hanging="432"/>
      </w:pPr>
      <w:r>
        <w:rPr>
          <w:sz w:val="36"/>
        </w:rPr>
        <w:t>K</w:t>
      </w:r>
      <w:r>
        <w:t xml:space="preserve">EY </w:t>
      </w:r>
      <w:r>
        <w:rPr>
          <w:sz w:val="36"/>
        </w:rPr>
        <w:t>D</w:t>
      </w:r>
      <w:r>
        <w:t>ELIVERABLES</w:t>
      </w:r>
      <w:r>
        <w:rPr>
          <w:sz w:val="36"/>
        </w:rPr>
        <w:t xml:space="preserve"> </w:t>
      </w:r>
    </w:p>
    <w:p w14:paraId="13E390D6" w14:textId="77777777" w:rsidR="00C817C2" w:rsidRDefault="00466DA8">
      <w:pPr>
        <w:spacing w:after="331" w:line="259" w:lineRule="auto"/>
        <w:ind w:left="-29" w:right="-27" w:firstLine="0"/>
        <w:jc w:val="left"/>
      </w:pPr>
      <w:r>
        <w:rPr>
          <w:noProof/>
          <w:sz w:val="22"/>
        </w:rPr>
        <mc:AlternateContent>
          <mc:Choice Requires="wpg">
            <w:drawing>
              <wp:inline distT="0" distB="0" distL="0" distR="0" wp14:anchorId="04020F03" wp14:editId="5E069A63">
                <wp:extent cx="5769229" cy="6096"/>
                <wp:effectExtent l="0" t="0" r="0" b="0"/>
                <wp:docPr id="20176" name="Group 20176"/>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33" name="Shape 21933"/>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0176" style="width:454.27pt;height:0.480011pt;mso-position-horizontal-relative:char;mso-position-vertical-relative:line" coordsize="57692,60">
                <v:shape id="Shape 21934"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1C38246E" w14:textId="77777777" w:rsidR="00C817C2" w:rsidRDefault="00466DA8">
      <w:pPr>
        <w:spacing w:after="420"/>
        <w:ind w:left="0" w:firstLine="0"/>
      </w:pPr>
      <w:r>
        <w:t>The Consultant shall be responsible for the timely submission of the following de</w:t>
      </w:r>
      <w:r>
        <w:t>liverables. All deliverables shall be submitted in English in editable electronic format and shall be subject to technical review and acceptance by PDMA Balochistan. The Consultant shall incorporate consolidated comments provided by PDMA and designated sta</w:t>
      </w:r>
      <w:r>
        <w:t xml:space="preserve">keholders within the agreed timelines. </w:t>
      </w:r>
    </w:p>
    <w:p w14:paraId="30DA5CC4" w14:textId="77777777" w:rsidR="00C817C2" w:rsidRDefault="00466DA8">
      <w:pPr>
        <w:pStyle w:val="Heading2"/>
        <w:spacing w:after="252"/>
        <w:ind w:left="561" w:hanging="576"/>
      </w:pPr>
      <w:r>
        <w:rPr>
          <w:sz w:val="28"/>
        </w:rPr>
        <w:lastRenderedPageBreak/>
        <w:t>D</w:t>
      </w:r>
      <w:r>
        <w:t xml:space="preserve">ELIVERABLE </w:t>
      </w:r>
      <w:r>
        <w:rPr>
          <w:sz w:val="28"/>
        </w:rPr>
        <w:t>1:</w:t>
      </w:r>
      <w:r>
        <w:t xml:space="preserve"> </w:t>
      </w:r>
      <w:r>
        <w:rPr>
          <w:sz w:val="28"/>
        </w:rPr>
        <w:t>I</w:t>
      </w:r>
      <w:r>
        <w:t xml:space="preserve">NCEPTION </w:t>
      </w:r>
      <w:r>
        <w:rPr>
          <w:sz w:val="28"/>
        </w:rPr>
        <w:t>R</w:t>
      </w:r>
      <w:r>
        <w:t xml:space="preserve">EPORT AND </w:t>
      </w:r>
      <w:r>
        <w:rPr>
          <w:sz w:val="28"/>
        </w:rPr>
        <w:t>D</w:t>
      </w:r>
      <w:r>
        <w:t xml:space="preserve">ETAILED </w:t>
      </w:r>
      <w:r>
        <w:rPr>
          <w:sz w:val="28"/>
        </w:rPr>
        <w:t>W</w:t>
      </w:r>
      <w:r>
        <w:t xml:space="preserve">ORK </w:t>
      </w:r>
      <w:r>
        <w:rPr>
          <w:sz w:val="28"/>
        </w:rPr>
        <w:t>P</w:t>
      </w:r>
      <w:r>
        <w:t>LAN</w:t>
      </w:r>
      <w:r>
        <w:rPr>
          <w:sz w:val="28"/>
        </w:rPr>
        <w:t xml:space="preserve"> </w:t>
      </w:r>
    </w:p>
    <w:p w14:paraId="442585A6" w14:textId="77777777" w:rsidR="00C817C2" w:rsidRDefault="00466DA8">
      <w:pPr>
        <w:spacing w:after="269"/>
        <w:ind w:left="0" w:firstLine="0"/>
      </w:pPr>
      <w:r>
        <w:t xml:space="preserve">The Consultant shall submit an Inception Report demonstrating a clear understanding of the assignment and setting out the methodology and work plan for the consultancy. The report shall include, at a minimum: </w:t>
      </w:r>
    </w:p>
    <w:p w14:paraId="6E84FEDA" w14:textId="77777777" w:rsidR="00C817C2" w:rsidRDefault="00466DA8">
      <w:pPr>
        <w:numPr>
          <w:ilvl w:val="0"/>
          <w:numId w:val="11"/>
        </w:numPr>
        <w:ind w:hanging="360"/>
      </w:pPr>
      <w:r>
        <w:t>Understanding of the assignment, objectives, e</w:t>
      </w:r>
      <w:r>
        <w:t xml:space="preserve">xpected results and key deliverables; </w:t>
      </w:r>
    </w:p>
    <w:p w14:paraId="7F31F152" w14:textId="77777777" w:rsidR="00C817C2" w:rsidRDefault="00466DA8">
      <w:pPr>
        <w:numPr>
          <w:ilvl w:val="0"/>
          <w:numId w:val="11"/>
        </w:numPr>
        <w:ind w:hanging="360"/>
      </w:pPr>
      <w:r>
        <w:t xml:space="preserve">Proposed analytical and methodological approach for the review and revision of the </w:t>
      </w:r>
    </w:p>
    <w:p w14:paraId="3A03C802" w14:textId="77777777" w:rsidR="00C817C2" w:rsidRDefault="00466DA8">
      <w:pPr>
        <w:ind w:left="720" w:firstLine="0"/>
      </w:pPr>
      <w:r>
        <w:t xml:space="preserve">Policy; </w:t>
      </w:r>
    </w:p>
    <w:p w14:paraId="3E1CB9E3" w14:textId="77777777" w:rsidR="00C817C2" w:rsidRDefault="00466DA8">
      <w:pPr>
        <w:numPr>
          <w:ilvl w:val="0"/>
          <w:numId w:val="11"/>
        </w:numPr>
        <w:ind w:hanging="360"/>
      </w:pPr>
      <w:r>
        <w:t xml:space="preserve">Detailed work plan, sequencing of activities, key milestones and indicative timeline; </w:t>
      </w:r>
    </w:p>
    <w:p w14:paraId="6F14060A" w14:textId="77777777" w:rsidR="00C817C2" w:rsidRDefault="00466DA8">
      <w:pPr>
        <w:numPr>
          <w:ilvl w:val="0"/>
          <w:numId w:val="11"/>
        </w:numPr>
        <w:ind w:hanging="360"/>
      </w:pPr>
      <w:r>
        <w:t>Approach to policy, legal, institutio</w:t>
      </w:r>
      <w:r>
        <w:t xml:space="preserve">nal, governance and risk analysis; </w:t>
      </w:r>
    </w:p>
    <w:p w14:paraId="6E389FE5" w14:textId="77777777" w:rsidR="00C817C2" w:rsidRDefault="00466DA8">
      <w:pPr>
        <w:numPr>
          <w:ilvl w:val="0"/>
          <w:numId w:val="11"/>
        </w:numPr>
        <w:ind w:hanging="360"/>
      </w:pPr>
      <w:r>
        <w:t xml:space="preserve">Stakeholder mapping and consultation plan, including approaches for meaningful participation, Accountability to Affected Populations (AAP) and community feedback; </w:t>
      </w:r>
    </w:p>
    <w:p w14:paraId="0D5B148C" w14:textId="77777777" w:rsidR="00C817C2" w:rsidRDefault="00466DA8">
      <w:pPr>
        <w:numPr>
          <w:ilvl w:val="0"/>
          <w:numId w:val="11"/>
        </w:numPr>
        <w:ind w:hanging="360"/>
      </w:pPr>
      <w:r>
        <w:t>Proposed approach for integrating inclusion, climate cha</w:t>
      </w:r>
      <w:r>
        <w:t xml:space="preserve">nge adaptation, resilience and locally led DRM; </w:t>
      </w:r>
    </w:p>
    <w:p w14:paraId="7A2FF82D" w14:textId="77777777" w:rsidR="00C817C2" w:rsidRDefault="00466DA8">
      <w:pPr>
        <w:numPr>
          <w:ilvl w:val="0"/>
          <w:numId w:val="11"/>
        </w:numPr>
        <w:ind w:hanging="360"/>
      </w:pPr>
      <w:r>
        <w:t xml:space="preserve">Proposed approach for developing the Implementation and MEL Frameworks; </w:t>
      </w:r>
    </w:p>
    <w:p w14:paraId="1D50D4D4" w14:textId="77777777" w:rsidR="00C817C2" w:rsidRDefault="00466DA8">
      <w:pPr>
        <w:numPr>
          <w:ilvl w:val="0"/>
          <w:numId w:val="11"/>
        </w:numPr>
        <w:ind w:hanging="360"/>
      </w:pPr>
      <w:r>
        <w:t xml:space="preserve">Proposed structure and outline of the revised Balochistan DRM Policy; and </w:t>
      </w:r>
    </w:p>
    <w:p w14:paraId="410193DF" w14:textId="77777777" w:rsidR="00C817C2" w:rsidRDefault="00466DA8">
      <w:pPr>
        <w:numPr>
          <w:ilvl w:val="0"/>
          <w:numId w:val="11"/>
        </w:numPr>
        <w:spacing w:after="269"/>
        <w:ind w:hanging="360"/>
      </w:pPr>
      <w:r>
        <w:t xml:space="preserve">Key information, data and documentation required from PDMA </w:t>
      </w:r>
      <w:r>
        <w:t xml:space="preserve">and other relevant stakeholders. </w:t>
      </w:r>
    </w:p>
    <w:p w14:paraId="74929718" w14:textId="09A03646" w:rsidR="00C817C2" w:rsidRDefault="00466DA8">
      <w:pPr>
        <w:ind w:left="0" w:firstLine="0"/>
      </w:pPr>
      <w:r>
        <w:rPr>
          <w:b/>
        </w:rPr>
        <w:t>Indicative timing</w:t>
      </w:r>
      <w:r>
        <w:t xml:space="preserve">: By Day 10 of the consultancy. </w:t>
      </w:r>
    </w:p>
    <w:p w14:paraId="624EE169" w14:textId="77777777" w:rsidR="000A6633" w:rsidRDefault="000A6633">
      <w:pPr>
        <w:ind w:left="0" w:firstLine="0"/>
      </w:pPr>
    </w:p>
    <w:p w14:paraId="4D52D966" w14:textId="77777777" w:rsidR="00C817C2" w:rsidRDefault="00466DA8">
      <w:pPr>
        <w:pStyle w:val="Heading2"/>
        <w:spacing w:after="235"/>
        <w:ind w:left="561" w:hanging="576"/>
      </w:pPr>
      <w:r>
        <w:rPr>
          <w:sz w:val="28"/>
        </w:rPr>
        <w:t>D</w:t>
      </w:r>
      <w:r>
        <w:t xml:space="preserve">ELIVERABLE </w:t>
      </w:r>
      <w:r>
        <w:rPr>
          <w:sz w:val="28"/>
        </w:rPr>
        <w:t>2:</w:t>
      </w:r>
      <w:r>
        <w:t xml:space="preserve"> </w:t>
      </w:r>
      <w:r>
        <w:rPr>
          <w:sz w:val="28"/>
        </w:rPr>
        <w:t>DRM</w:t>
      </w:r>
      <w:r>
        <w:t xml:space="preserve"> </w:t>
      </w:r>
      <w:r>
        <w:rPr>
          <w:sz w:val="28"/>
        </w:rPr>
        <w:t>P</w:t>
      </w:r>
      <w:r>
        <w:t xml:space="preserve">OLICY </w:t>
      </w:r>
      <w:r>
        <w:rPr>
          <w:sz w:val="28"/>
        </w:rPr>
        <w:t>R</w:t>
      </w:r>
      <w:r>
        <w:t>EVIEW</w:t>
      </w:r>
      <w:r>
        <w:rPr>
          <w:sz w:val="28"/>
        </w:rPr>
        <w:t>,</w:t>
      </w:r>
      <w:r>
        <w:t xml:space="preserve"> </w:t>
      </w:r>
      <w:r>
        <w:rPr>
          <w:sz w:val="28"/>
        </w:rPr>
        <w:t>G</w:t>
      </w:r>
      <w:r>
        <w:t xml:space="preserve">AP </w:t>
      </w:r>
      <w:r>
        <w:rPr>
          <w:sz w:val="28"/>
        </w:rPr>
        <w:t>A</w:t>
      </w:r>
      <w:r>
        <w:t xml:space="preserve">NALYSIS AND </w:t>
      </w:r>
      <w:r>
        <w:rPr>
          <w:sz w:val="28"/>
        </w:rPr>
        <w:t>R</w:t>
      </w:r>
      <w:r>
        <w:t>ISK</w:t>
      </w:r>
      <w:r>
        <w:rPr>
          <w:sz w:val="28"/>
        </w:rPr>
        <w:t>/I</w:t>
      </w:r>
      <w:r>
        <w:t>NSTITU</w:t>
      </w:r>
      <w:r>
        <w:t xml:space="preserve">TIONAL </w:t>
      </w:r>
      <w:r>
        <w:rPr>
          <w:sz w:val="28"/>
        </w:rPr>
        <w:t>A</w:t>
      </w:r>
      <w:r>
        <w:t xml:space="preserve">SSESSMENT </w:t>
      </w:r>
      <w:r>
        <w:rPr>
          <w:sz w:val="28"/>
        </w:rPr>
        <w:t>R</w:t>
      </w:r>
      <w:r>
        <w:t>EPORT</w:t>
      </w:r>
      <w:r>
        <w:rPr>
          <w:sz w:val="28"/>
        </w:rPr>
        <w:t xml:space="preserve"> </w:t>
      </w:r>
    </w:p>
    <w:p w14:paraId="7E6AFE8F" w14:textId="77777777" w:rsidR="00C817C2" w:rsidRDefault="00466DA8">
      <w:pPr>
        <w:spacing w:after="267"/>
        <w:ind w:left="0" w:firstLine="0"/>
      </w:pPr>
      <w:r>
        <w:t xml:space="preserve">The Consultant shall submit a consolidated analytical report providing the evidence base and recommendations for revision of the Balochistan DRM Policy. The report shall include, at a minimum: </w:t>
      </w:r>
    </w:p>
    <w:p w14:paraId="69B4B25A" w14:textId="77777777" w:rsidR="00C817C2" w:rsidRDefault="00466DA8">
      <w:pPr>
        <w:numPr>
          <w:ilvl w:val="0"/>
          <w:numId w:val="12"/>
        </w:numPr>
        <w:ind w:hanging="360"/>
      </w:pPr>
      <w:r>
        <w:t>Assessment of the existing DRM Polic</w:t>
      </w:r>
      <w:r>
        <w:t xml:space="preserve">y, including its relevance, coherence, completeness, applicability and internal consistency; </w:t>
      </w:r>
    </w:p>
    <w:p w14:paraId="542B1105" w14:textId="77777777" w:rsidR="00C817C2" w:rsidRDefault="00466DA8">
      <w:pPr>
        <w:numPr>
          <w:ilvl w:val="0"/>
          <w:numId w:val="12"/>
        </w:numPr>
        <w:ind w:hanging="360"/>
      </w:pPr>
      <w:r>
        <w:t xml:space="preserve">Review of relevant national and provincial legal, policy and institutional frameworks and their implications for the revised Policy; </w:t>
      </w:r>
    </w:p>
    <w:p w14:paraId="1338BCFE" w14:textId="77777777" w:rsidR="00C817C2" w:rsidRDefault="00466DA8">
      <w:pPr>
        <w:numPr>
          <w:ilvl w:val="0"/>
          <w:numId w:val="12"/>
        </w:numPr>
        <w:ind w:hanging="360"/>
      </w:pPr>
      <w:r>
        <w:t>Assessment of institutional and governance arrangements, including roles, responsibilities, coordination mechanisms, accou</w:t>
      </w:r>
      <w:r>
        <w:t xml:space="preserve">ntability and implementation capacities; </w:t>
      </w:r>
    </w:p>
    <w:p w14:paraId="02B71D64" w14:textId="77777777" w:rsidR="00C817C2" w:rsidRDefault="00466DA8">
      <w:pPr>
        <w:numPr>
          <w:ilvl w:val="0"/>
          <w:numId w:val="12"/>
        </w:numPr>
        <w:ind w:hanging="360"/>
      </w:pPr>
      <w:r>
        <w:t xml:space="preserve">Review and synthesis of available multi-hazard risk, vulnerability, exposure and climate-related evidence relevant to Balochistan, including significant emerging risks and risk drivers; </w:t>
      </w:r>
    </w:p>
    <w:p w14:paraId="45EF32E2" w14:textId="77777777" w:rsidR="00C817C2" w:rsidRDefault="00466DA8">
      <w:pPr>
        <w:numPr>
          <w:ilvl w:val="0"/>
          <w:numId w:val="12"/>
        </w:numPr>
        <w:ind w:hanging="360"/>
      </w:pPr>
      <w:r>
        <w:t xml:space="preserve">Review of relevant lessons </w:t>
      </w:r>
      <w:r>
        <w:t xml:space="preserve">learned from recent disaster events, preparedness and response experiences, where credible evidence is available; </w:t>
      </w:r>
    </w:p>
    <w:p w14:paraId="047FF2BB" w14:textId="77777777" w:rsidR="00C817C2" w:rsidRDefault="00466DA8">
      <w:pPr>
        <w:numPr>
          <w:ilvl w:val="0"/>
          <w:numId w:val="12"/>
        </w:numPr>
        <w:ind w:hanging="360"/>
      </w:pPr>
      <w:r>
        <w:t xml:space="preserve">Assessment of key policy, institutional, coordination and implementation gaps and constraints; </w:t>
      </w:r>
    </w:p>
    <w:p w14:paraId="3B8FA642" w14:textId="77777777" w:rsidR="00C817C2" w:rsidRDefault="00466DA8">
      <w:pPr>
        <w:numPr>
          <w:ilvl w:val="0"/>
          <w:numId w:val="12"/>
        </w:numPr>
        <w:ind w:hanging="360"/>
      </w:pPr>
      <w:r>
        <w:lastRenderedPageBreak/>
        <w:t>Review of relevant national and international</w:t>
      </w:r>
      <w:r>
        <w:t xml:space="preserve"> DRM frameworks, standards, guidance and good practices; </w:t>
      </w:r>
    </w:p>
    <w:p w14:paraId="10E9FFE8" w14:textId="77777777" w:rsidR="00C817C2" w:rsidRDefault="00466DA8">
      <w:pPr>
        <w:numPr>
          <w:ilvl w:val="0"/>
          <w:numId w:val="12"/>
        </w:numPr>
        <w:ind w:hanging="360"/>
      </w:pPr>
      <w:r>
        <w:t xml:space="preserve">Identification of priority areas requiring policy revision or strengthening, including implementation, MEL, investment and resource mobilization considerations; </w:t>
      </w:r>
    </w:p>
    <w:p w14:paraId="7C0B1728" w14:textId="77777777" w:rsidR="00C817C2" w:rsidRDefault="00466DA8">
      <w:pPr>
        <w:numPr>
          <w:ilvl w:val="0"/>
          <w:numId w:val="12"/>
        </w:numPr>
        <w:ind w:hanging="360"/>
      </w:pPr>
      <w:r>
        <w:t xml:space="preserve">Clear, evidence-based recommendations to guide preparation of the revised DRM </w:t>
      </w:r>
    </w:p>
    <w:p w14:paraId="50845C5B" w14:textId="77777777" w:rsidR="00C817C2" w:rsidRDefault="00466DA8">
      <w:pPr>
        <w:ind w:left="720" w:firstLine="0"/>
      </w:pPr>
      <w:r>
        <w:t xml:space="preserve">Policy; and </w:t>
      </w:r>
    </w:p>
    <w:p w14:paraId="00D7EE99" w14:textId="77777777" w:rsidR="00C817C2" w:rsidRDefault="00466DA8">
      <w:pPr>
        <w:numPr>
          <w:ilvl w:val="0"/>
          <w:numId w:val="12"/>
        </w:numPr>
        <w:spacing w:after="281" w:line="240" w:lineRule="auto"/>
        <w:ind w:hanging="360"/>
      </w:pPr>
      <w:r>
        <w:t>A clear distinction between evidence and findings, identified gaps, and proposed policy recommendations to provide a transparent analytical basis for subsequent dra</w:t>
      </w:r>
      <w:r>
        <w:t xml:space="preserve">fting. </w:t>
      </w:r>
    </w:p>
    <w:p w14:paraId="76E90765" w14:textId="77777777" w:rsidR="00C817C2" w:rsidRDefault="00466DA8">
      <w:pPr>
        <w:spacing w:after="415"/>
        <w:ind w:left="0" w:firstLine="0"/>
      </w:pPr>
      <w:r>
        <w:rPr>
          <w:b/>
        </w:rPr>
        <w:t>Indicative timing</w:t>
      </w:r>
      <w:r>
        <w:t xml:space="preserve">: By Day 30 of the consultancy. </w:t>
      </w:r>
    </w:p>
    <w:p w14:paraId="64CDA726" w14:textId="77777777" w:rsidR="00C817C2" w:rsidRDefault="00466DA8">
      <w:pPr>
        <w:pStyle w:val="Heading2"/>
        <w:spacing w:after="236"/>
        <w:ind w:left="561" w:hanging="576"/>
      </w:pPr>
      <w:r>
        <w:rPr>
          <w:sz w:val="28"/>
        </w:rPr>
        <w:t>D</w:t>
      </w:r>
      <w:r>
        <w:t xml:space="preserve">ELIVERABLE </w:t>
      </w:r>
      <w:r>
        <w:rPr>
          <w:sz w:val="28"/>
        </w:rPr>
        <w:t>3:</w:t>
      </w:r>
      <w:r>
        <w:t xml:space="preserve"> </w:t>
      </w:r>
      <w:r>
        <w:rPr>
          <w:sz w:val="28"/>
        </w:rPr>
        <w:t>F</w:t>
      </w:r>
      <w:r>
        <w:t xml:space="preserve">IRST </w:t>
      </w:r>
      <w:r>
        <w:rPr>
          <w:sz w:val="28"/>
        </w:rPr>
        <w:t>D</w:t>
      </w:r>
      <w:r>
        <w:t xml:space="preserve">RAFT OF </w:t>
      </w:r>
      <w:r>
        <w:rPr>
          <w:sz w:val="28"/>
        </w:rPr>
        <w:t>R</w:t>
      </w:r>
      <w:r>
        <w:t xml:space="preserve">EVISED </w:t>
      </w:r>
      <w:r>
        <w:rPr>
          <w:sz w:val="28"/>
        </w:rPr>
        <w:t>B</w:t>
      </w:r>
      <w:r>
        <w:t xml:space="preserve">ALOCHISTAN </w:t>
      </w:r>
      <w:r>
        <w:rPr>
          <w:sz w:val="28"/>
        </w:rPr>
        <w:t>DRM</w:t>
      </w:r>
      <w:r>
        <w:t xml:space="preserve"> </w:t>
      </w:r>
      <w:r>
        <w:rPr>
          <w:sz w:val="28"/>
        </w:rPr>
        <w:t>P</w:t>
      </w:r>
      <w:r>
        <w:t xml:space="preserve">OLICY AND </w:t>
      </w:r>
      <w:r>
        <w:rPr>
          <w:sz w:val="28"/>
        </w:rPr>
        <w:t>D</w:t>
      </w:r>
      <w:r>
        <w:t xml:space="preserve">RAFT </w:t>
      </w:r>
      <w:r>
        <w:rPr>
          <w:sz w:val="28"/>
        </w:rPr>
        <w:t>I</w:t>
      </w:r>
      <w:r>
        <w:t>MPLEMENTATION</w:t>
      </w:r>
      <w:r>
        <w:rPr>
          <w:sz w:val="28"/>
        </w:rPr>
        <w:t>/MEL</w:t>
      </w:r>
      <w:r>
        <w:t xml:space="preserve"> </w:t>
      </w:r>
      <w:r>
        <w:rPr>
          <w:sz w:val="28"/>
        </w:rPr>
        <w:t>F</w:t>
      </w:r>
      <w:r>
        <w:t>RAMEWORKS</w:t>
      </w:r>
      <w:r>
        <w:rPr>
          <w:sz w:val="28"/>
        </w:rPr>
        <w:t xml:space="preserve"> </w:t>
      </w:r>
    </w:p>
    <w:p w14:paraId="4092531E" w14:textId="77777777" w:rsidR="00C817C2" w:rsidRDefault="00466DA8">
      <w:pPr>
        <w:ind w:left="0" w:firstLine="0"/>
      </w:pPr>
      <w:r>
        <w:t xml:space="preserve">The Consultant shall prepare the first complete draft of the revised Balochistan Disaster Risk </w:t>
      </w:r>
    </w:p>
    <w:p w14:paraId="488B7878" w14:textId="77777777" w:rsidR="00C817C2" w:rsidRDefault="00466DA8">
      <w:pPr>
        <w:spacing w:after="269"/>
        <w:ind w:left="0" w:firstLine="0"/>
      </w:pPr>
      <w:r>
        <w:t xml:space="preserve">Management (DRM) Policy 2026–2031, together with draft Implementation and Monitoring, Evaluation and Learning (MEL) Frameworks, based on the findings, recommendations and stakeholder inputs generated through the preceding stages of the consultancy. </w:t>
      </w:r>
    </w:p>
    <w:p w14:paraId="299973E1" w14:textId="77777777" w:rsidR="00C817C2" w:rsidRDefault="00466DA8">
      <w:pPr>
        <w:spacing w:after="265"/>
        <w:ind w:left="0" w:firstLine="0"/>
      </w:pPr>
      <w:r>
        <w:t>The dr</w:t>
      </w:r>
      <w:r>
        <w:t xml:space="preserve">aft Policy package shall, at a minimum, address: </w:t>
      </w:r>
    </w:p>
    <w:p w14:paraId="7EFF41DF" w14:textId="77777777" w:rsidR="00C817C2" w:rsidRDefault="00466DA8">
      <w:pPr>
        <w:numPr>
          <w:ilvl w:val="0"/>
          <w:numId w:val="13"/>
        </w:numPr>
        <w:ind w:hanging="360"/>
      </w:pPr>
      <w:r>
        <w:t xml:space="preserve">Updated policy context and synthesis of relevant multi-hazard risk, vulnerability, exposure and climate-related evidence; </w:t>
      </w:r>
    </w:p>
    <w:p w14:paraId="218EFEA0" w14:textId="77777777" w:rsidR="00C817C2" w:rsidRDefault="00466DA8">
      <w:pPr>
        <w:numPr>
          <w:ilvl w:val="0"/>
          <w:numId w:val="13"/>
        </w:numPr>
        <w:ind w:hanging="360"/>
      </w:pPr>
      <w:r>
        <w:t xml:space="preserve">Vision, guiding principles, objectives and strategic priorities; </w:t>
      </w:r>
    </w:p>
    <w:p w14:paraId="05CB0849" w14:textId="77777777" w:rsidR="00C817C2" w:rsidRDefault="00466DA8">
      <w:pPr>
        <w:numPr>
          <w:ilvl w:val="0"/>
          <w:numId w:val="13"/>
        </w:numPr>
        <w:ind w:hanging="360"/>
      </w:pPr>
      <w:r>
        <w:t>Disaster risk gov</w:t>
      </w:r>
      <w:r>
        <w:t xml:space="preserve">ernance, institutional roles, responsibilities, coordination and accountability; </w:t>
      </w:r>
    </w:p>
    <w:p w14:paraId="590988EC" w14:textId="77777777" w:rsidR="00C817C2" w:rsidRDefault="00466DA8">
      <w:pPr>
        <w:numPr>
          <w:ilvl w:val="0"/>
          <w:numId w:val="13"/>
        </w:numPr>
        <w:ind w:hanging="360"/>
      </w:pPr>
      <w:r>
        <w:t xml:space="preserve">Risk </w:t>
      </w:r>
      <w:r>
        <w:tab/>
        <w:t xml:space="preserve">understanding, </w:t>
      </w:r>
      <w:r>
        <w:tab/>
        <w:t xml:space="preserve">prevention, </w:t>
      </w:r>
      <w:r>
        <w:tab/>
        <w:t xml:space="preserve">disaster </w:t>
      </w:r>
      <w:r>
        <w:tab/>
        <w:t xml:space="preserve">risk </w:t>
      </w:r>
      <w:r>
        <w:tab/>
        <w:t xml:space="preserve">reduction </w:t>
      </w:r>
      <w:r>
        <w:tab/>
        <w:t xml:space="preserve">and </w:t>
      </w:r>
      <w:r>
        <w:tab/>
        <w:t xml:space="preserve">risk-informed development; </w:t>
      </w:r>
    </w:p>
    <w:p w14:paraId="5DD6AC9C" w14:textId="77777777" w:rsidR="00C817C2" w:rsidRDefault="00466DA8">
      <w:pPr>
        <w:numPr>
          <w:ilvl w:val="0"/>
          <w:numId w:val="13"/>
        </w:numPr>
        <w:ind w:hanging="360"/>
      </w:pPr>
      <w:r>
        <w:t xml:space="preserve">Preparedness, contingency planning, anticipatory action, early warning and early action; </w:t>
      </w:r>
    </w:p>
    <w:p w14:paraId="0FA8C593" w14:textId="77777777" w:rsidR="00C817C2" w:rsidRDefault="00466DA8">
      <w:pPr>
        <w:numPr>
          <w:ilvl w:val="0"/>
          <w:numId w:val="13"/>
        </w:numPr>
        <w:ind w:hanging="360"/>
      </w:pPr>
      <w:r>
        <w:t xml:space="preserve">Disaster response, recovery, rehabilitation and Build Back Better/resilient recovery; </w:t>
      </w:r>
    </w:p>
    <w:p w14:paraId="58B05744" w14:textId="77777777" w:rsidR="00C817C2" w:rsidRDefault="00466DA8">
      <w:pPr>
        <w:numPr>
          <w:ilvl w:val="0"/>
          <w:numId w:val="13"/>
        </w:numPr>
        <w:ind w:hanging="360"/>
      </w:pPr>
      <w:r>
        <w:t xml:space="preserve">Climate change adaptation, resilience and environmental sustainability; </w:t>
      </w:r>
    </w:p>
    <w:p w14:paraId="0010B4C2" w14:textId="77777777" w:rsidR="00C817C2" w:rsidRDefault="00466DA8">
      <w:pPr>
        <w:numPr>
          <w:ilvl w:val="0"/>
          <w:numId w:val="13"/>
        </w:numPr>
        <w:ind w:hanging="360"/>
      </w:pPr>
      <w:r>
        <w:t>Inclus</w:t>
      </w:r>
      <w:r>
        <w:t xml:space="preserve">ive, people-centred and locally led DRM, including meaningful community participation, Accountability to Affected Populations (AAP) and appropriate </w:t>
      </w:r>
    </w:p>
    <w:p w14:paraId="1BF31CEB" w14:textId="77777777" w:rsidR="00C817C2" w:rsidRDefault="00466DA8">
      <w:pPr>
        <w:ind w:left="720" w:firstLine="0"/>
      </w:pPr>
      <w:r>
        <w:t xml:space="preserve">Community Feedback Mechanisms (CFMs); </w:t>
      </w:r>
    </w:p>
    <w:p w14:paraId="58A91DD1" w14:textId="77777777" w:rsidR="00C817C2" w:rsidRDefault="00466DA8">
      <w:pPr>
        <w:numPr>
          <w:ilvl w:val="0"/>
          <w:numId w:val="13"/>
        </w:numPr>
        <w:ind w:hanging="360"/>
      </w:pPr>
      <w:r>
        <w:t xml:space="preserve">Resilience of critical infrastructure and essential services, where </w:t>
      </w:r>
      <w:r>
        <w:t xml:space="preserve">relevant; </w:t>
      </w:r>
    </w:p>
    <w:p w14:paraId="6AE9B61C" w14:textId="77777777" w:rsidR="00C817C2" w:rsidRDefault="00466DA8">
      <w:pPr>
        <w:numPr>
          <w:ilvl w:val="0"/>
          <w:numId w:val="13"/>
        </w:numPr>
        <w:ind w:hanging="360"/>
      </w:pPr>
      <w:r>
        <w:t xml:space="preserve">Disaster risk financing, resource mobilization and priority investment areas; </w:t>
      </w:r>
    </w:p>
    <w:p w14:paraId="22FC528D" w14:textId="77777777" w:rsidR="00C817C2" w:rsidRDefault="00466DA8">
      <w:pPr>
        <w:numPr>
          <w:ilvl w:val="0"/>
          <w:numId w:val="13"/>
        </w:numPr>
        <w:ind w:hanging="360"/>
      </w:pPr>
      <w:r>
        <w:t xml:space="preserve">Clear policy-to-implementation arrangements, including priority actions, responsible institutions, indicative timeframes and measurable indicators/targets; </w:t>
      </w:r>
    </w:p>
    <w:p w14:paraId="44F7A0CC" w14:textId="77777777" w:rsidR="00C817C2" w:rsidRDefault="00466DA8">
      <w:pPr>
        <w:numPr>
          <w:ilvl w:val="0"/>
          <w:numId w:val="13"/>
        </w:numPr>
        <w:ind w:hanging="360"/>
      </w:pPr>
      <w:r>
        <w:t>A practic</w:t>
      </w:r>
      <w:r>
        <w:t xml:space="preserve">al MEL framework covering indicators, data sources, responsibilities, reporting, review and learning arrangements; and </w:t>
      </w:r>
    </w:p>
    <w:p w14:paraId="6AE08713" w14:textId="77777777" w:rsidR="00C817C2" w:rsidRDefault="00466DA8">
      <w:pPr>
        <w:numPr>
          <w:ilvl w:val="0"/>
          <w:numId w:val="13"/>
        </w:numPr>
        <w:spacing w:after="269"/>
        <w:ind w:hanging="360"/>
      </w:pPr>
      <w:r>
        <w:t xml:space="preserve">Alignment with relevant national and provincial frameworks and applicable international commitments. </w:t>
      </w:r>
    </w:p>
    <w:p w14:paraId="42AAE35B" w14:textId="77777777" w:rsidR="00C817C2" w:rsidRDefault="00466DA8">
      <w:pPr>
        <w:spacing w:after="419"/>
        <w:ind w:left="0" w:firstLine="0"/>
      </w:pPr>
      <w:r>
        <w:rPr>
          <w:b/>
        </w:rPr>
        <w:lastRenderedPageBreak/>
        <w:t>Indicative timing</w:t>
      </w:r>
      <w:r>
        <w:t>: By Day 65 of th</w:t>
      </w:r>
      <w:r>
        <w:t xml:space="preserve">e consultancy. </w:t>
      </w:r>
    </w:p>
    <w:p w14:paraId="30E0F2DA" w14:textId="77777777" w:rsidR="00C817C2" w:rsidRDefault="00466DA8">
      <w:pPr>
        <w:pStyle w:val="Heading2"/>
        <w:spacing w:after="235"/>
        <w:ind w:left="561" w:hanging="576"/>
      </w:pPr>
      <w:r>
        <w:rPr>
          <w:sz w:val="28"/>
        </w:rPr>
        <w:t>D</w:t>
      </w:r>
      <w:r>
        <w:t xml:space="preserve">ELIVERABLE </w:t>
      </w:r>
      <w:r>
        <w:rPr>
          <w:sz w:val="28"/>
        </w:rPr>
        <w:t>4:</w:t>
      </w:r>
      <w:r>
        <w:t xml:space="preserve"> </w:t>
      </w:r>
      <w:r>
        <w:rPr>
          <w:sz w:val="28"/>
        </w:rPr>
        <w:t>S</w:t>
      </w:r>
      <w:r>
        <w:t xml:space="preserve">TAKEHOLDER </w:t>
      </w:r>
      <w:r>
        <w:rPr>
          <w:sz w:val="28"/>
        </w:rPr>
        <w:t>C</w:t>
      </w:r>
      <w:r>
        <w:t>ONSULTATION</w:t>
      </w:r>
      <w:r>
        <w:rPr>
          <w:sz w:val="28"/>
        </w:rPr>
        <w:t>,</w:t>
      </w:r>
      <w:r>
        <w:t xml:space="preserve"> </w:t>
      </w:r>
      <w:r>
        <w:rPr>
          <w:sz w:val="28"/>
        </w:rPr>
        <w:t>T</w:t>
      </w:r>
      <w:r>
        <w:t xml:space="preserve">ECHNICAL </w:t>
      </w:r>
      <w:r>
        <w:rPr>
          <w:sz w:val="28"/>
        </w:rPr>
        <w:t>R</w:t>
      </w:r>
      <w:r>
        <w:t xml:space="preserve">EVIEW AND </w:t>
      </w:r>
      <w:r>
        <w:rPr>
          <w:sz w:val="28"/>
        </w:rPr>
        <w:t>V</w:t>
      </w:r>
      <w:r>
        <w:t xml:space="preserve">ALIDATION </w:t>
      </w:r>
      <w:r>
        <w:rPr>
          <w:sz w:val="28"/>
        </w:rPr>
        <w:t>R</w:t>
      </w:r>
      <w:r>
        <w:t>EPORT</w:t>
      </w:r>
      <w:r>
        <w:rPr>
          <w:sz w:val="28"/>
        </w:rPr>
        <w:t xml:space="preserve"> </w:t>
      </w:r>
    </w:p>
    <w:p w14:paraId="40D1520A" w14:textId="77777777" w:rsidR="00C817C2" w:rsidRDefault="00466DA8">
      <w:pPr>
        <w:spacing w:after="269"/>
        <w:ind w:left="0" w:firstLine="0"/>
      </w:pPr>
      <w:r>
        <w:t>The Consultant shall facilitate and document the stakeholder consultation, technical review and validation process for the first draft of the revised Balochist</w:t>
      </w:r>
      <w:r>
        <w:t xml:space="preserve">an DRM Policy and its supporting frameworks. The process shall incorporate relevant stakeholder perspectives and provide a clear basis for final revisions. </w:t>
      </w:r>
    </w:p>
    <w:p w14:paraId="39450FFE" w14:textId="77777777" w:rsidR="00C817C2" w:rsidRDefault="00466DA8">
      <w:pPr>
        <w:spacing w:after="262"/>
        <w:ind w:left="0" w:firstLine="0"/>
      </w:pPr>
      <w:r>
        <w:t xml:space="preserve">The report shall, at a minimum, include: </w:t>
      </w:r>
    </w:p>
    <w:p w14:paraId="29834C41" w14:textId="77777777" w:rsidR="00C817C2" w:rsidRDefault="00466DA8">
      <w:pPr>
        <w:numPr>
          <w:ilvl w:val="0"/>
          <w:numId w:val="14"/>
        </w:numPr>
        <w:ind w:hanging="360"/>
      </w:pPr>
      <w:r>
        <w:t xml:space="preserve">Summary of consultations and technical review activities undertaken, including key stakeholders and institutions engaged; </w:t>
      </w:r>
    </w:p>
    <w:p w14:paraId="2D11304F" w14:textId="77777777" w:rsidR="00C817C2" w:rsidRDefault="00466DA8">
      <w:pPr>
        <w:numPr>
          <w:ilvl w:val="0"/>
          <w:numId w:val="14"/>
        </w:numPr>
        <w:ind w:hanging="360"/>
      </w:pPr>
      <w:r>
        <w:t xml:space="preserve">Key issues, findings, recommendations and areas of consensus identified through the consultation process; </w:t>
      </w:r>
    </w:p>
    <w:p w14:paraId="0777003F" w14:textId="77777777" w:rsidR="00C817C2" w:rsidRDefault="00466DA8">
      <w:pPr>
        <w:numPr>
          <w:ilvl w:val="0"/>
          <w:numId w:val="14"/>
        </w:numPr>
        <w:ind w:hanging="360"/>
      </w:pPr>
      <w:r>
        <w:t>Consolidated record of sub</w:t>
      </w:r>
      <w:r>
        <w:t xml:space="preserve">stantive comments and feedback received, including the </w:t>
      </w:r>
    </w:p>
    <w:p w14:paraId="7B51378A" w14:textId="77777777" w:rsidR="00C817C2" w:rsidRDefault="00466DA8">
      <w:pPr>
        <w:spacing w:after="0" w:line="259" w:lineRule="auto"/>
        <w:ind w:left="720" w:firstLine="0"/>
        <w:jc w:val="left"/>
      </w:pPr>
      <w:r>
        <w:t xml:space="preserve">Consultant’s response and proposed action for each comment; </w:t>
      </w:r>
    </w:p>
    <w:p w14:paraId="75CCB459" w14:textId="77777777" w:rsidR="00C817C2" w:rsidRDefault="00466DA8">
      <w:pPr>
        <w:numPr>
          <w:ilvl w:val="0"/>
          <w:numId w:val="14"/>
        </w:numPr>
        <w:ind w:hanging="360"/>
      </w:pPr>
      <w:r>
        <w:t xml:space="preserve">Documentation of how relevant stakeholders, community and technical inputs, including feedback from at-risk and affected populations, have been reflected in the draft Policy; and </w:t>
      </w:r>
    </w:p>
    <w:p w14:paraId="492FA70E" w14:textId="77777777" w:rsidR="00C817C2" w:rsidRDefault="00466DA8">
      <w:pPr>
        <w:numPr>
          <w:ilvl w:val="0"/>
          <w:numId w:val="14"/>
        </w:numPr>
        <w:spacing w:after="269"/>
        <w:ind w:hanging="360"/>
      </w:pPr>
      <w:r>
        <w:t>Recommendations and outstanding issues requiring consideration during finali</w:t>
      </w:r>
      <w:r>
        <w:t xml:space="preserve">zation of the Policy. </w:t>
      </w:r>
    </w:p>
    <w:p w14:paraId="44288D24" w14:textId="1BAA5268" w:rsidR="00C817C2" w:rsidRDefault="00466DA8">
      <w:pPr>
        <w:ind w:left="0" w:firstLine="0"/>
      </w:pPr>
      <w:r>
        <w:rPr>
          <w:b/>
        </w:rPr>
        <w:t>Indicative timing</w:t>
      </w:r>
      <w:r>
        <w:t xml:space="preserve">: By Day 78 of the consultancy. </w:t>
      </w:r>
    </w:p>
    <w:p w14:paraId="702817E6" w14:textId="77777777" w:rsidR="00312534" w:rsidRDefault="00312534">
      <w:pPr>
        <w:ind w:left="0" w:firstLine="0"/>
      </w:pPr>
    </w:p>
    <w:p w14:paraId="62BB7BBD" w14:textId="77777777" w:rsidR="00C817C2" w:rsidRDefault="00466DA8">
      <w:pPr>
        <w:pStyle w:val="Heading2"/>
        <w:spacing w:after="235"/>
        <w:ind w:left="561" w:hanging="576"/>
      </w:pPr>
      <w:r>
        <w:rPr>
          <w:sz w:val="28"/>
        </w:rPr>
        <w:t>D</w:t>
      </w:r>
      <w:r>
        <w:t xml:space="preserve">ELIVERABLE </w:t>
      </w:r>
      <w:r>
        <w:rPr>
          <w:sz w:val="28"/>
        </w:rPr>
        <w:t>5:</w:t>
      </w:r>
      <w:r>
        <w:t xml:space="preserve"> </w:t>
      </w:r>
      <w:r>
        <w:rPr>
          <w:sz w:val="28"/>
        </w:rPr>
        <w:t>F</w:t>
      </w:r>
      <w:r>
        <w:t xml:space="preserve">INAL </w:t>
      </w:r>
      <w:r>
        <w:rPr>
          <w:sz w:val="28"/>
        </w:rPr>
        <w:t>R</w:t>
      </w:r>
      <w:r>
        <w:t xml:space="preserve">EVISED </w:t>
      </w:r>
      <w:r>
        <w:rPr>
          <w:sz w:val="28"/>
        </w:rPr>
        <w:t>B</w:t>
      </w:r>
      <w:r>
        <w:t xml:space="preserve">ALOCHISTAN </w:t>
      </w:r>
      <w:r>
        <w:rPr>
          <w:sz w:val="28"/>
        </w:rPr>
        <w:t>DRM</w:t>
      </w:r>
      <w:r>
        <w:t xml:space="preserve"> </w:t>
      </w:r>
      <w:r>
        <w:rPr>
          <w:sz w:val="28"/>
        </w:rPr>
        <w:t>P</w:t>
      </w:r>
      <w:r>
        <w:t xml:space="preserve">OLICY AND </w:t>
      </w:r>
      <w:r>
        <w:rPr>
          <w:sz w:val="28"/>
        </w:rPr>
        <w:t>S</w:t>
      </w:r>
      <w:r>
        <w:t xml:space="preserve">UPPORTING </w:t>
      </w:r>
      <w:r>
        <w:rPr>
          <w:sz w:val="28"/>
        </w:rPr>
        <w:t>F</w:t>
      </w:r>
      <w:r>
        <w:t>RAMEWORKS</w:t>
      </w:r>
      <w:r>
        <w:rPr>
          <w:sz w:val="28"/>
        </w:rPr>
        <w:t xml:space="preserve"> </w:t>
      </w:r>
    </w:p>
    <w:p w14:paraId="4D86DD72" w14:textId="77777777" w:rsidR="00C817C2" w:rsidRDefault="00466DA8">
      <w:pPr>
        <w:spacing w:after="269"/>
        <w:ind w:left="0" w:firstLine="0"/>
      </w:pPr>
      <w:r>
        <w:t>The Consultant shall finalize the revised Balochistan Disaster Risk Management (DRM) Policy 2026–2031, t</w:t>
      </w:r>
      <w:r>
        <w:t xml:space="preserve">ogether with the supporting Implementation and Monitoring, Evaluation and Learning (MEL) Frameworks, incorporating the agreed findings, recommendations and consolidated feedback from the technical review and validation process. </w:t>
      </w:r>
    </w:p>
    <w:p w14:paraId="49EA4BCF" w14:textId="77777777" w:rsidR="00C817C2" w:rsidRDefault="00466DA8">
      <w:pPr>
        <w:spacing w:after="262"/>
        <w:ind w:left="0" w:firstLine="0"/>
      </w:pPr>
      <w:r>
        <w:t xml:space="preserve">The final submission shall </w:t>
      </w:r>
      <w:r>
        <w:t xml:space="preserve">include: </w:t>
      </w:r>
    </w:p>
    <w:p w14:paraId="3C6B2588" w14:textId="77777777" w:rsidR="00C817C2" w:rsidRDefault="00466DA8">
      <w:pPr>
        <w:numPr>
          <w:ilvl w:val="0"/>
          <w:numId w:val="15"/>
        </w:numPr>
        <w:ind w:hanging="360"/>
      </w:pPr>
      <w:r>
        <w:t xml:space="preserve">Final revised Balochistan DRM Policy 2026–2031, incorporating agreed technical and stakeholder inputs; </w:t>
      </w:r>
    </w:p>
    <w:p w14:paraId="758BAA5E" w14:textId="77777777" w:rsidR="00C817C2" w:rsidRDefault="00466DA8">
      <w:pPr>
        <w:numPr>
          <w:ilvl w:val="0"/>
          <w:numId w:val="15"/>
        </w:numPr>
        <w:ind w:hanging="360"/>
      </w:pPr>
      <w:r>
        <w:t xml:space="preserve">Final Implementation Framework, including priority actions, responsible institutions, indicative timelines and measurable indicators/targets; </w:t>
      </w:r>
    </w:p>
    <w:p w14:paraId="0A13E1CC" w14:textId="77777777" w:rsidR="00C817C2" w:rsidRDefault="00466DA8">
      <w:pPr>
        <w:numPr>
          <w:ilvl w:val="0"/>
          <w:numId w:val="15"/>
        </w:numPr>
        <w:ind w:hanging="360"/>
      </w:pPr>
      <w:r>
        <w:t xml:space="preserve">Final MEL Framework, including indicators, data sources, responsibilities, reporting, review and learning arrangements; </w:t>
      </w:r>
    </w:p>
    <w:p w14:paraId="37C9F626" w14:textId="77777777" w:rsidR="00C817C2" w:rsidRDefault="00466DA8">
      <w:pPr>
        <w:numPr>
          <w:ilvl w:val="0"/>
          <w:numId w:val="15"/>
        </w:numPr>
        <w:ind w:hanging="360"/>
      </w:pPr>
      <w:r>
        <w:t xml:space="preserve">Final quality assurance, consistency and technical editing of the Policy and supporting frameworks; </w:t>
      </w:r>
    </w:p>
    <w:p w14:paraId="59F4DBA2" w14:textId="77777777" w:rsidR="00C817C2" w:rsidRDefault="00466DA8">
      <w:pPr>
        <w:numPr>
          <w:ilvl w:val="0"/>
          <w:numId w:val="15"/>
        </w:numPr>
        <w:ind w:hanging="360"/>
      </w:pPr>
      <w:r>
        <w:lastRenderedPageBreak/>
        <w:t xml:space="preserve">Alignment and consistency across </w:t>
      </w:r>
      <w:r>
        <w:t xml:space="preserve">the Policy, Implementation Framework and MEL </w:t>
      </w:r>
    </w:p>
    <w:p w14:paraId="219AA8CD" w14:textId="77777777" w:rsidR="00C817C2" w:rsidRDefault="00466DA8">
      <w:pPr>
        <w:ind w:left="720" w:firstLine="0"/>
      </w:pPr>
      <w:r>
        <w:t xml:space="preserve">Framework; and </w:t>
      </w:r>
    </w:p>
    <w:p w14:paraId="454A76DF" w14:textId="77777777" w:rsidR="00C817C2" w:rsidRDefault="00466DA8">
      <w:pPr>
        <w:numPr>
          <w:ilvl w:val="0"/>
          <w:numId w:val="15"/>
        </w:numPr>
        <w:spacing w:after="269"/>
        <w:ind w:hanging="360"/>
      </w:pPr>
      <w:r>
        <w:t xml:space="preserve">Professionally formatted and editable electronic versions of all final deliverables, suitable for submission by PDMA to the competent authorities for consideration and formal approval/adoption. </w:t>
      </w:r>
    </w:p>
    <w:p w14:paraId="54BF1DE8" w14:textId="77777777" w:rsidR="00C817C2" w:rsidRDefault="00466DA8">
      <w:pPr>
        <w:spacing w:after="265"/>
        <w:ind w:left="0" w:firstLine="0"/>
      </w:pPr>
      <w:r>
        <w:rPr>
          <w:b/>
        </w:rPr>
        <w:t>Indicative timing</w:t>
      </w:r>
      <w:r>
        <w:t xml:space="preserve">: By Day 90 of the consultancy. </w:t>
      </w:r>
    </w:p>
    <w:p w14:paraId="51208F41" w14:textId="77777777" w:rsidR="00C817C2" w:rsidRDefault="00466DA8">
      <w:pPr>
        <w:pStyle w:val="Heading1"/>
        <w:ind w:left="417" w:hanging="432"/>
      </w:pPr>
      <w:r>
        <w:rPr>
          <w:sz w:val="36"/>
        </w:rPr>
        <w:t>R</w:t>
      </w:r>
      <w:r>
        <w:t xml:space="preserve">EQUIRED </w:t>
      </w:r>
      <w:r>
        <w:rPr>
          <w:sz w:val="36"/>
        </w:rPr>
        <w:t>Q</w:t>
      </w:r>
      <w:r>
        <w:t xml:space="preserve">UALIFICATIONS AND </w:t>
      </w:r>
      <w:r>
        <w:rPr>
          <w:sz w:val="36"/>
        </w:rPr>
        <w:t>E</w:t>
      </w:r>
      <w:r>
        <w:t>XPERIENCE</w:t>
      </w:r>
      <w:r>
        <w:rPr>
          <w:sz w:val="36"/>
        </w:rPr>
        <w:t xml:space="preserve"> </w:t>
      </w:r>
    </w:p>
    <w:p w14:paraId="69248C79"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3E5DBFED" wp14:editId="2D98B985">
                <wp:extent cx="5769229" cy="6097"/>
                <wp:effectExtent l="0" t="0" r="0" b="0"/>
                <wp:docPr id="19320" name="Group 19320"/>
                <wp:cNvGraphicFramePr/>
                <a:graphic xmlns:a="http://schemas.openxmlformats.org/drawingml/2006/main">
                  <a:graphicData uri="http://schemas.microsoft.com/office/word/2010/wordprocessingGroup">
                    <wpg:wgp>
                      <wpg:cNvGrpSpPr/>
                      <wpg:grpSpPr>
                        <a:xfrm>
                          <a:off x="0" y="0"/>
                          <a:ext cx="5769229" cy="6097"/>
                          <a:chOff x="0" y="0"/>
                          <a:chExt cx="5769229" cy="6097"/>
                        </a:xfrm>
                      </wpg:grpSpPr>
                      <wps:wsp>
                        <wps:cNvPr id="21935" name="Shape 21935"/>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9320" style="width:454.27pt;height:0.480103pt;mso-position-horizontal-relative:char;mso-position-vertical-relative:line" coordsize="57692,60">
                <v:shape id="Shape 21936"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3A2DF252" w14:textId="77777777" w:rsidR="00C817C2" w:rsidRDefault="00466DA8">
      <w:pPr>
        <w:spacing w:after="266"/>
        <w:ind w:left="0" w:firstLine="0"/>
      </w:pPr>
      <w:r>
        <w:t xml:space="preserve">The assignment shall be undertaken by a senior individual consultant with demonstrated expertise in disaster risk management, policy development and resilience, and with a strong understanding of the Balochistan context. </w:t>
      </w:r>
    </w:p>
    <w:p w14:paraId="0FB61101" w14:textId="77777777" w:rsidR="00C817C2" w:rsidRDefault="00466DA8">
      <w:pPr>
        <w:spacing w:after="413"/>
        <w:ind w:left="0" w:firstLine="0"/>
      </w:pPr>
      <w:r>
        <w:t>The Consultant should meet the fol</w:t>
      </w:r>
      <w:r>
        <w:t xml:space="preserve">lowing minimum requirements: </w:t>
      </w:r>
    </w:p>
    <w:p w14:paraId="56B70557" w14:textId="77777777" w:rsidR="00C817C2" w:rsidRDefault="00466DA8">
      <w:pPr>
        <w:pStyle w:val="Heading2"/>
        <w:ind w:left="561" w:hanging="576"/>
      </w:pPr>
      <w:r>
        <w:rPr>
          <w:sz w:val="28"/>
        </w:rPr>
        <w:t>E</w:t>
      </w:r>
      <w:r>
        <w:t>DUCATION</w:t>
      </w:r>
      <w:r>
        <w:rPr>
          <w:sz w:val="28"/>
        </w:rPr>
        <w:t xml:space="preserve"> </w:t>
      </w:r>
    </w:p>
    <w:p w14:paraId="4654BA5D" w14:textId="77777777" w:rsidR="00C817C2" w:rsidRDefault="00466DA8">
      <w:pPr>
        <w:ind w:left="0" w:firstLine="0"/>
      </w:pPr>
      <w:r>
        <w:t>Advanced university degree (Master’s or equivalent) in Disaster Risk Management, Disaster Risk Reduction, Climate Change, Environmental Sciences, Development Studies, Public Policy, Social Sciences, or another relev</w:t>
      </w:r>
      <w:r>
        <w:t xml:space="preserve">ant field. </w:t>
      </w:r>
    </w:p>
    <w:p w14:paraId="3B7E60DF" w14:textId="77777777" w:rsidR="00C817C2" w:rsidRDefault="00466DA8">
      <w:pPr>
        <w:pStyle w:val="Heading2"/>
        <w:ind w:left="561" w:hanging="576"/>
      </w:pPr>
      <w:r>
        <w:rPr>
          <w:sz w:val="28"/>
        </w:rPr>
        <w:t>P</w:t>
      </w:r>
      <w:r>
        <w:t xml:space="preserve">ROFESSIONAL </w:t>
      </w:r>
      <w:r>
        <w:rPr>
          <w:sz w:val="28"/>
        </w:rPr>
        <w:t>E</w:t>
      </w:r>
      <w:r>
        <w:t>XPERIENCE</w:t>
      </w:r>
      <w:r>
        <w:rPr>
          <w:sz w:val="28"/>
        </w:rPr>
        <w:t xml:space="preserve"> </w:t>
      </w:r>
    </w:p>
    <w:p w14:paraId="7A5711BE" w14:textId="77777777" w:rsidR="00C817C2" w:rsidRDefault="00466DA8">
      <w:pPr>
        <w:numPr>
          <w:ilvl w:val="0"/>
          <w:numId w:val="16"/>
        </w:numPr>
        <w:ind w:hanging="360"/>
      </w:pPr>
      <w:r>
        <w:t>At least 10 years of relevant professional experience in disaster risk management, disaster risk reduction, climate resilience, humanitarian or development programming, policy development, institutional strengthening or</w:t>
      </w:r>
      <w:r>
        <w:t xml:space="preserve"> related fields. </w:t>
      </w:r>
    </w:p>
    <w:p w14:paraId="795091D8" w14:textId="77777777" w:rsidR="00C817C2" w:rsidRDefault="00466DA8">
      <w:pPr>
        <w:numPr>
          <w:ilvl w:val="0"/>
          <w:numId w:val="16"/>
        </w:numPr>
        <w:ind w:hanging="360"/>
      </w:pPr>
      <w:r>
        <w:t xml:space="preserve">Demonstrated experience in developing, reviewing or revising national, provincial or sectoral policies, strategies, plans or frameworks related to DRM, resilience or climate change. </w:t>
      </w:r>
    </w:p>
    <w:p w14:paraId="22F7F3FF" w14:textId="77777777" w:rsidR="00C817C2" w:rsidRDefault="00466DA8">
      <w:pPr>
        <w:numPr>
          <w:ilvl w:val="0"/>
          <w:numId w:val="16"/>
        </w:numPr>
        <w:ind w:hanging="360"/>
      </w:pPr>
      <w:r>
        <w:t>Strong understanding of the disaster risk management cy</w:t>
      </w:r>
      <w:r>
        <w:t xml:space="preserve">cle, including prevention and risk reduction, preparedness, anticipatory action, early warning and early action, response, recovery and resilient recovery. </w:t>
      </w:r>
    </w:p>
    <w:p w14:paraId="1D58401A" w14:textId="77777777" w:rsidR="00C817C2" w:rsidRDefault="00466DA8">
      <w:pPr>
        <w:numPr>
          <w:ilvl w:val="0"/>
          <w:numId w:val="16"/>
        </w:numPr>
        <w:ind w:hanging="360"/>
      </w:pPr>
      <w:r>
        <w:t>Demonstrated experience in institutional, governance and stakeholder analysis, including developmen</w:t>
      </w:r>
      <w:r>
        <w:t xml:space="preserve">t of practical implementation and monitoring frameworks. </w:t>
      </w:r>
    </w:p>
    <w:p w14:paraId="5D9FDD57" w14:textId="77777777" w:rsidR="00C817C2" w:rsidRDefault="00466DA8">
      <w:pPr>
        <w:numPr>
          <w:ilvl w:val="0"/>
          <w:numId w:val="16"/>
        </w:numPr>
        <w:ind w:hanging="360"/>
      </w:pPr>
      <w:r>
        <w:t xml:space="preserve">Experience in integrating climate change adaptation, risk-informed development and resilience considerations into policies or strategic frameworks. </w:t>
      </w:r>
    </w:p>
    <w:p w14:paraId="58FB3FC6" w14:textId="77777777" w:rsidR="00C817C2" w:rsidRDefault="00466DA8">
      <w:pPr>
        <w:numPr>
          <w:ilvl w:val="0"/>
          <w:numId w:val="16"/>
        </w:numPr>
        <w:ind w:hanging="360"/>
      </w:pPr>
      <w:r>
        <w:t>Demonstrated experience in participatory and multi-stakeholder consultation processes, including engagement</w:t>
      </w:r>
      <w:r>
        <w:t xml:space="preserve"> with government institutions, development and humanitarian partners, civil society and communities. </w:t>
      </w:r>
    </w:p>
    <w:p w14:paraId="39CA81B8" w14:textId="77777777" w:rsidR="00C817C2" w:rsidRDefault="00466DA8">
      <w:pPr>
        <w:numPr>
          <w:ilvl w:val="0"/>
          <w:numId w:val="16"/>
        </w:numPr>
        <w:ind w:hanging="360"/>
      </w:pPr>
      <w:r>
        <w:t xml:space="preserve">Understanding of Accountability to Affected Populations (AAP), community engagement and Community Feedback Mechanisms (CFMs) is desirable. </w:t>
      </w:r>
    </w:p>
    <w:p w14:paraId="28DF542D" w14:textId="77777777" w:rsidR="00C817C2" w:rsidRDefault="00466DA8">
      <w:pPr>
        <w:numPr>
          <w:ilvl w:val="0"/>
          <w:numId w:val="16"/>
        </w:numPr>
        <w:spacing w:after="441"/>
        <w:ind w:hanging="360"/>
      </w:pPr>
      <w:r>
        <w:t xml:space="preserve">Demonstrated experience working in Balochistan’s disaster risk, climate resilience, humanitarian or development context, including familiarity with provincial and district </w:t>
      </w:r>
      <w:r>
        <w:lastRenderedPageBreak/>
        <w:t>institutional arrangements, will be strongly preferred and should be clearly demonst</w:t>
      </w:r>
      <w:r>
        <w:t xml:space="preserve">rated in the candidate’s application. </w:t>
      </w:r>
    </w:p>
    <w:p w14:paraId="1AACFE25" w14:textId="77777777" w:rsidR="00C817C2" w:rsidRDefault="00466DA8">
      <w:pPr>
        <w:pStyle w:val="Heading2"/>
        <w:ind w:left="561" w:hanging="576"/>
      </w:pPr>
      <w:r>
        <w:rPr>
          <w:sz w:val="28"/>
        </w:rPr>
        <w:t>T</w:t>
      </w:r>
      <w:r>
        <w:t xml:space="preserve">ECHNICAL AND </w:t>
      </w:r>
      <w:r>
        <w:rPr>
          <w:sz w:val="28"/>
        </w:rPr>
        <w:t>A</w:t>
      </w:r>
      <w:r>
        <w:t xml:space="preserve">NALYTICAL </w:t>
      </w:r>
      <w:r>
        <w:rPr>
          <w:sz w:val="28"/>
        </w:rPr>
        <w:t>S</w:t>
      </w:r>
      <w:r>
        <w:t>KILLS</w:t>
      </w:r>
      <w:r>
        <w:rPr>
          <w:sz w:val="28"/>
        </w:rPr>
        <w:t xml:space="preserve"> </w:t>
      </w:r>
    </w:p>
    <w:p w14:paraId="799E82F7" w14:textId="77777777" w:rsidR="00C817C2" w:rsidRDefault="00466DA8">
      <w:pPr>
        <w:numPr>
          <w:ilvl w:val="0"/>
          <w:numId w:val="17"/>
        </w:numPr>
        <w:ind w:hanging="360"/>
      </w:pPr>
      <w:r>
        <w:t xml:space="preserve">Strong analytical, research, policy drafting and technical writing skills. </w:t>
      </w:r>
    </w:p>
    <w:p w14:paraId="51134068" w14:textId="77777777" w:rsidR="00C817C2" w:rsidRDefault="00466DA8">
      <w:pPr>
        <w:numPr>
          <w:ilvl w:val="0"/>
          <w:numId w:val="17"/>
        </w:numPr>
        <w:ind w:hanging="360"/>
      </w:pPr>
      <w:r>
        <w:t>Ability to synthesize complex evidence and stakeholder inputs into clear, practical and implementable policy</w:t>
      </w:r>
      <w:r>
        <w:t xml:space="preserve"> recommendations. </w:t>
      </w:r>
    </w:p>
    <w:p w14:paraId="6A9AA73A" w14:textId="77777777" w:rsidR="00C817C2" w:rsidRDefault="00466DA8">
      <w:pPr>
        <w:numPr>
          <w:ilvl w:val="0"/>
          <w:numId w:val="17"/>
        </w:numPr>
        <w:ind w:hanging="360"/>
      </w:pPr>
      <w:r>
        <w:t xml:space="preserve">Strong understanding of relevant national and provincial DRM frameworks and applicable international frameworks, including the Sendai Framework for Disaster Risk Reduction 2015–2030 and relevant Sustainable Development Goals. </w:t>
      </w:r>
    </w:p>
    <w:p w14:paraId="4A0E46EB" w14:textId="77777777" w:rsidR="00C817C2" w:rsidRDefault="00466DA8">
      <w:pPr>
        <w:numPr>
          <w:ilvl w:val="0"/>
          <w:numId w:val="17"/>
        </w:numPr>
        <w:spacing w:after="440"/>
        <w:ind w:hanging="360"/>
      </w:pPr>
      <w:r>
        <w:t xml:space="preserve">Excellent </w:t>
      </w:r>
      <w:r>
        <w:t xml:space="preserve">written and oral communication skills in English. Knowledge of Urdu and/or local languages relevant to Balochistan would be an advantage. </w:t>
      </w:r>
    </w:p>
    <w:p w14:paraId="20C37FF6" w14:textId="77777777" w:rsidR="00C817C2" w:rsidRDefault="00466DA8">
      <w:pPr>
        <w:pStyle w:val="Heading2"/>
        <w:ind w:left="561" w:hanging="576"/>
      </w:pPr>
      <w:r>
        <w:rPr>
          <w:sz w:val="28"/>
        </w:rPr>
        <w:t>O</w:t>
      </w:r>
      <w:r>
        <w:t xml:space="preserve">THER </w:t>
      </w:r>
      <w:r>
        <w:rPr>
          <w:sz w:val="28"/>
        </w:rPr>
        <w:t>R</w:t>
      </w:r>
      <w:r>
        <w:t>EQUIREMENTS</w:t>
      </w:r>
      <w:r>
        <w:rPr>
          <w:sz w:val="28"/>
        </w:rPr>
        <w:t xml:space="preserve"> </w:t>
      </w:r>
    </w:p>
    <w:p w14:paraId="0710CB00" w14:textId="77777777" w:rsidR="00C817C2" w:rsidRDefault="00466DA8">
      <w:pPr>
        <w:numPr>
          <w:ilvl w:val="0"/>
          <w:numId w:val="18"/>
        </w:numPr>
        <w:ind w:hanging="360"/>
      </w:pPr>
      <w:r>
        <w:t xml:space="preserve">Demonstrated ability to work independently, manage multiple deliverables within agreed timelines </w:t>
      </w:r>
      <w:r>
        <w:t xml:space="preserve">and engage effectively with senior government and other stakeholders. </w:t>
      </w:r>
    </w:p>
    <w:p w14:paraId="2A486F2E" w14:textId="77777777" w:rsidR="00C817C2" w:rsidRDefault="00466DA8">
      <w:pPr>
        <w:numPr>
          <w:ilvl w:val="0"/>
          <w:numId w:val="18"/>
        </w:numPr>
        <w:ind w:hanging="360"/>
      </w:pPr>
      <w:r>
        <w:t xml:space="preserve">Strong facilitation, consultation and consensus-building skills. </w:t>
      </w:r>
    </w:p>
    <w:p w14:paraId="37DE09AF" w14:textId="4BF7010E" w:rsidR="00C817C2" w:rsidRDefault="00466DA8">
      <w:pPr>
        <w:numPr>
          <w:ilvl w:val="0"/>
          <w:numId w:val="18"/>
        </w:numPr>
        <w:ind w:hanging="360"/>
      </w:pPr>
      <w:r>
        <w:t>Demonstrated commitment to ethical, inclusive, gender-responsive, disabilityinclusive and conflict-sensitive approaches</w:t>
      </w:r>
      <w:r>
        <w:t xml:space="preserve">. </w:t>
      </w:r>
    </w:p>
    <w:p w14:paraId="5DF04F66" w14:textId="77777777" w:rsidR="00312534" w:rsidRDefault="00312534" w:rsidP="00312534">
      <w:pPr>
        <w:ind w:left="705" w:firstLine="0"/>
      </w:pPr>
    </w:p>
    <w:p w14:paraId="5C264D79" w14:textId="77777777" w:rsidR="00C817C2" w:rsidRDefault="00466DA8">
      <w:pPr>
        <w:pStyle w:val="Heading1"/>
        <w:ind w:left="417" w:hanging="432"/>
      </w:pPr>
      <w:r>
        <w:rPr>
          <w:sz w:val="36"/>
        </w:rPr>
        <w:t>D</w:t>
      </w:r>
      <w:r>
        <w:t>URATION</w:t>
      </w:r>
      <w:r>
        <w:rPr>
          <w:sz w:val="36"/>
        </w:rPr>
        <w:t xml:space="preserve"> </w:t>
      </w:r>
    </w:p>
    <w:p w14:paraId="4476FF10"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5711F5A9" wp14:editId="670A4622">
                <wp:extent cx="5769229" cy="6096"/>
                <wp:effectExtent l="0" t="0" r="0" b="0"/>
                <wp:docPr id="20540" name="Group 20540"/>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37" name="Shape 2193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0540" style="width:454.27pt;height:0.47998pt;mso-position-horizontal-relative:char;mso-position-vertical-relative:line" coordsize="57692,60">
                <v:shape id="Shape 21938"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2423D611" w14:textId="77777777" w:rsidR="00C817C2" w:rsidRDefault="00466DA8">
      <w:pPr>
        <w:spacing w:after="269"/>
        <w:ind w:left="0" w:firstLine="0"/>
      </w:pPr>
      <w:r>
        <w:t xml:space="preserve">The consultancy is expected to be completed within 90 working days from the date of commencement of the assignment. </w:t>
      </w:r>
    </w:p>
    <w:p w14:paraId="0DD80812" w14:textId="77777777" w:rsidR="00C817C2" w:rsidRDefault="00466DA8">
      <w:pPr>
        <w:spacing w:after="269"/>
        <w:ind w:left="0" w:firstLine="0"/>
      </w:pPr>
      <w:r>
        <w:t xml:space="preserve">The consultancy period will cover the inception and desk review, policy and institutional analysis, review and synthesis of </w:t>
      </w:r>
      <w:r>
        <w:t>available risk and vulnerability evidence, stakeholder consultations, preparation and review of the revised DRM Policy, development of the implementation and Monitoring, Evaluation and Learning (MEL) frameworks, technical validation, incorporation of agree</w:t>
      </w:r>
      <w:r>
        <w:t xml:space="preserve">d comments, and finalization of the Policy and associated deliverables. </w:t>
      </w:r>
    </w:p>
    <w:p w14:paraId="33BA4F5D" w14:textId="1C3664A8" w:rsidR="00C817C2" w:rsidRDefault="00466DA8">
      <w:pPr>
        <w:spacing w:after="269"/>
        <w:ind w:left="0" w:firstLine="0"/>
      </w:pPr>
      <w:r>
        <w:t>The consultant shall submit a detailed work plan and delivery schedule as part of the Inception Report, clearly indicating key activities, milestones, dependencies, consultation and v</w:t>
      </w:r>
      <w:r>
        <w:t xml:space="preserve">alidation processes, and submission dates for each deliverable.  </w:t>
      </w:r>
    </w:p>
    <w:p w14:paraId="6DC03EB2" w14:textId="03321F50" w:rsidR="00BC6CD1" w:rsidRDefault="00BC6CD1">
      <w:pPr>
        <w:spacing w:after="269"/>
        <w:ind w:left="0" w:firstLine="0"/>
      </w:pPr>
    </w:p>
    <w:p w14:paraId="34E8023A" w14:textId="77777777" w:rsidR="00BC6CD1" w:rsidRDefault="00BC6CD1">
      <w:pPr>
        <w:spacing w:after="269"/>
        <w:ind w:left="0" w:firstLine="0"/>
      </w:pPr>
    </w:p>
    <w:p w14:paraId="0D837ECD" w14:textId="77777777" w:rsidR="00C817C2" w:rsidRDefault="00466DA8">
      <w:pPr>
        <w:ind w:left="0" w:firstLine="0"/>
      </w:pPr>
      <w:r>
        <w:lastRenderedPageBreak/>
        <w:t xml:space="preserve">The key milestones and indicative timeline shall be as follows: </w:t>
      </w:r>
    </w:p>
    <w:tbl>
      <w:tblPr>
        <w:tblStyle w:val="TableGrid"/>
        <w:tblW w:w="9102" w:type="dxa"/>
        <w:tblInd w:w="0" w:type="dxa"/>
        <w:tblCellMar>
          <w:top w:w="52" w:type="dxa"/>
          <w:right w:w="115" w:type="dxa"/>
        </w:tblCellMar>
        <w:tblLook w:val="04A0" w:firstRow="1" w:lastRow="0" w:firstColumn="1" w:lastColumn="0" w:noHBand="0" w:noVBand="1"/>
      </w:tblPr>
      <w:tblGrid>
        <w:gridCol w:w="7002"/>
        <w:gridCol w:w="2100"/>
      </w:tblGrid>
      <w:tr w:rsidR="00C817C2" w14:paraId="3409D306" w14:textId="77777777">
        <w:trPr>
          <w:trHeight w:val="881"/>
        </w:trPr>
        <w:tc>
          <w:tcPr>
            <w:tcW w:w="7002" w:type="dxa"/>
            <w:tcBorders>
              <w:top w:val="single" w:sz="4" w:space="0" w:color="7F7F7F"/>
              <w:left w:val="nil"/>
              <w:bottom w:val="single" w:sz="4" w:space="0" w:color="7F7F7F"/>
              <w:right w:val="nil"/>
            </w:tcBorders>
            <w:shd w:val="clear" w:color="auto" w:fill="D9E2F3"/>
          </w:tcPr>
          <w:p w14:paraId="08A4340D" w14:textId="77777777" w:rsidR="00C817C2" w:rsidRDefault="00466DA8">
            <w:pPr>
              <w:spacing w:after="0" w:line="259" w:lineRule="auto"/>
              <w:ind w:left="108" w:firstLine="0"/>
              <w:jc w:val="left"/>
            </w:pPr>
            <w:r>
              <w:rPr>
                <w:b/>
              </w:rPr>
              <w:t xml:space="preserve">Milestone / Deliverable </w:t>
            </w:r>
          </w:p>
        </w:tc>
        <w:tc>
          <w:tcPr>
            <w:tcW w:w="2100" w:type="dxa"/>
            <w:tcBorders>
              <w:top w:val="single" w:sz="4" w:space="0" w:color="7F7F7F"/>
              <w:left w:val="nil"/>
              <w:bottom w:val="single" w:sz="4" w:space="0" w:color="7F7F7F"/>
              <w:right w:val="nil"/>
            </w:tcBorders>
            <w:shd w:val="clear" w:color="auto" w:fill="D9E2F3"/>
          </w:tcPr>
          <w:p w14:paraId="1E6D8555" w14:textId="77777777" w:rsidR="00C817C2" w:rsidRDefault="00466DA8">
            <w:pPr>
              <w:spacing w:after="0" w:line="259" w:lineRule="auto"/>
              <w:ind w:left="0" w:firstLine="0"/>
              <w:jc w:val="left"/>
            </w:pPr>
            <w:r>
              <w:rPr>
                <w:b/>
              </w:rPr>
              <w:t xml:space="preserve">Indicative </w:t>
            </w:r>
          </w:p>
          <w:p w14:paraId="6AA0C09A" w14:textId="77777777" w:rsidR="00C817C2" w:rsidRDefault="00466DA8">
            <w:pPr>
              <w:spacing w:after="0" w:line="259" w:lineRule="auto"/>
              <w:ind w:left="0" w:firstLine="0"/>
              <w:jc w:val="left"/>
            </w:pPr>
            <w:r>
              <w:rPr>
                <w:b/>
              </w:rPr>
              <w:t xml:space="preserve">Completion </w:t>
            </w:r>
          </w:p>
        </w:tc>
      </w:tr>
      <w:tr w:rsidR="00C817C2" w14:paraId="79F55D73" w14:textId="77777777">
        <w:trPr>
          <w:trHeight w:val="544"/>
        </w:trPr>
        <w:tc>
          <w:tcPr>
            <w:tcW w:w="7002" w:type="dxa"/>
            <w:tcBorders>
              <w:top w:val="single" w:sz="4" w:space="0" w:color="7F7F7F"/>
              <w:left w:val="nil"/>
              <w:bottom w:val="single" w:sz="4" w:space="0" w:color="7F7F7F"/>
              <w:right w:val="nil"/>
            </w:tcBorders>
          </w:tcPr>
          <w:p w14:paraId="77F1696A" w14:textId="77777777" w:rsidR="00C817C2" w:rsidRDefault="00466DA8">
            <w:pPr>
              <w:spacing w:after="0" w:line="259" w:lineRule="auto"/>
              <w:ind w:left="108" w:firstLine="0"/>
              <w:jc w:val="left"/>
            </w:pPr>
            <w:r>
              <w:rPr>
                <w:b/>
              </w:rPr>
              <w:t xml:space="preserve">1. Inception Report and Detailed Work Plan </w:t>
            </w:r>
          </w:p>
        </w:tc>
        <w:tc>
          <w:tcPr>
            <w:tcW w:w="2100" w:type="dxa"/>
            <w:tcBorders>
              <w:top w:val="single" w:sz="4" w:space="0" w:color="7F7F7F"/>
              <w:left w:val="nil"/>
              <w:bottom w:val="single" w:sz="4" w:space="0" w:color="7F7F7F"/>
              <w:right w:val="nil"/>
            </w:tcBorders>
          </w:tcPr>
          <w:p w14:paraId="0365F85B" w14:textId="77777777" w:rsidR="00C817C2" w:rsidRDefault="00466DA8">
            <w:pPr>
              <w:spacing w:after="0" w:line="259" w:lineRule="auto"/>
              <w:ind w:left="0" w:firstLine="0"/>
              <w:jc w:val="left"/>
            </w:pPr>
            <w:r>
              <w:t xml:space="preserve">Day 10 </w:t>
            </w:r>
          </w:p>
        </w:tc>
      </w:tr>
      <w:tr w:rsidR="00C817C2" w14:paraId="0D4CBDCA" w14:textId="77777777">
        <w:trPr>
          <w:trHeight w:val="528"/>
        </w:trPr>
        <w:tc>
          <w:tcPr>
            <w:tcW w:w="7002" w:type="dxa"/>
            <w:tcBorders>
              <w:top w:val="single" w:sz="4" w:space="0" w:color="7F7F7F"/>
              <w:left w:val="nil"/>
              <w:bottom w:val="single" w:sz="4" w:space="0" w:color="7F7F7F"/>
              <w:right w:val="nil"/>
            </w:tcBorders>
          </w:tcPr>
          <w:p w14:paraId="550EECED" w14:textId="77777777" w:rsidR="00C817C2" w:rsidRDefault="00466DA8">
            <w:pPr>
              <w:spacing w:after="0" w:line="259" w:lineRule="auto"/>
              <w:ind w:left="108" w:firstLine="0"/>
              <w:jc w:val="left"/>
            </w:pPr>
            <w:r>
              <w:rPr>
                <w:b/>
              </w:rPr>
              <w:t xml:space="preserve">2. Policy Review, Gap Analysis and Risk/Institutional Assessment </w:t>
            </w:r>
          </w:p>
        </w:tc>
        <w:tc>
          <w:tcPr>
            <w:tcW w:w="2100" w:type="dxa"/>
            <w:tcBorders>
              <w:top w:val="single" w:sz="4" w:space="0" w:color="7F7F7F"/>
              <w:left w:val="nil"/>
              <w:bottom w:val="single" w:sz="4" w:space="0" w:color="7F7F7F"/>
              <w:right w:val="nil"/>
            </w:tcBorders>
          </w:tcPr>
          <w:p w14:paraId="38A42C85" w14:textId="77777777" w:rsidR="00C817C2" w:rsidRDefault="00466DA8">
            <w:pPr>
              <w:spacing w:after="0" w:line="259" w:lineRule="auto"/>
              <w:ind w:left="0" w:firstLine="0"/>
              <w:jc w:val="left"/>
            </w:pPr>
            <w:r>
              <w:t xml:space="preserve">Day 30 </w:t>
            </w:r>
          </w:p>
        </w:tc>
      </w:tr>
      <w:tr w:rsidR="00C817C2" w14:paraId="068DAF26" w14:textId="77777777">
        <w:trPr>
          <w:trHeight w:val="886"/>
        </w:trPr>
        <w:tc>
          <w:tcPr>
            <w:tcW w:w="7002" w:type="dxa"/>
            <w:tcBorders>
              <w:top w:val="single" w:sz="4" w:space="0" w:color="7F7F7F"/>
              <w:left w:val="nil"/>
              <w:bottom w:val="single" w:sz="4" w:space="0" w:color="7F7F7F"/>
              <w:right w:val="nil"/>
            </w:tcBorders>
          </w:tcPr>
          <w:p w14:paraId="5419AF32" w14:textId="77777777" w:rsidR="00C817C2" w:rsidRDefault="00466DA8">
            <w:pPr>
              <w:spacing w:after="0" w:line="259" w:lineRule="auto"/>
              <w:ind w:left="108" w:firstLine="0"/>
              <w:jc w:val="left"/>
            </w:pPr>
            <w:r>
              <w:rPr>
                <w:b/>
              </w:rPr>
              <w:t xml:space="preserve">3. First Draft Revised DRM Policy and Draft Implementation/MEL Frameworks </w:t>
            </w:r>
          </w:p>
        </w:tc>
        <w:tc>
          <w:tcPr>
            <w:tcW w:w="2100" w:type="dxa"/>
            <w:tcBorders>
              <w:top w:val="single" w:sz="4" w:space="0" w:color="7F7F7F"/>
              <w:left w:val="nil"/>
              <w:bottom w:val="single" w:sz="4" w:space="0" w:color="7F7F7F"/>
              <w:right w:val="nil"/>
            </w:tcBorders>
          </w:tcPr>
          <w:p w14:paraId="7862EF92" w14:textId="77777777" w:rsidR="00C817C2" w:rsidRDefault="00466DA8">
            <w:pPr>
              <w:spacing w:after="0" w:line="259" w:lineRule="auto"/>
              <w:ind w:left="0" w:firstLine="0"/>
              <w:jc w:val="left"/>
            </w:pPr>
            <w:r>
              <w:t xml:space="preserve">Day 65 </w:t>
            </w:r>
          </w:p>
        </w:tc>
      </w:tr>
      <w:tr w:rsidR="00C817C2" w14:paraId="30DD4CEA" w14:textId="77777777">
        <w:trPr>
          <w:trHeight w:val="802"/>
        </w:trPr>
        <w:tc>
          <w:tcPr>
            <w:tcW w:w="7002" w:type="dxa"/>
            <w:tcBorders>
              <w:top w:val="single" w:sz="4" w:space="0" w:color="7F7F7F"/>
              <w:left w:val="nil"/>
              <w:bottom w:val="single" w:sz="4" w:space="0" w:color="7F7F7F"/>
              <w:right w:val="nil"/>
            </w:tcBorders>
          </w:tcPr>
          <w:p w14:paraId="04850911" w14:textId="77777777" w:rsidR="00C817C2" w:rsidRDefault="00466DA8">
            <w:pPr>
              <w:spacing w:after="0" w:line="259" w:lineRule="auto"/>
              <w:ind w:left="108" w:firstLine="0"/>
              <w:jc w:val="left"/>
            </w:pPr>
            <w:r>
              <w:rPr>
                <w:b/>
              </w:rPr>
              <w:t xml:space="preserve">4. Stakeholder Consultation, Technical Review and Validation Report </w:t>
            </w:r>
          </w:p>
        </w:tc>
        <w:tc>
          <w:tcPr>
            <w:tcW w:w="2100" w:type="dxa"/>
            <w:tcBorders>
              <w:top w:val="single" w:sz="4" w:space="0" w:color="7F7F7F"/>
              <w:left w:val="nil"/>
              <w:bottom w:val="single" w:sz="4" w:space="0" w:color="7F7F7F"/>
              <w:right w:val="nil"/>
            </w:tcBorders>
          </w:tcPr>
          <w:p w14:paraId="7EB996DB" w14:textId="77777777" w:rsidR="00C817C2" w:rsidRDefault="00466DA8">
            <w:pPr>
              <w:spacing w:after="0" w:line="259" w:lineRule="auto"/>
              <w:ind w:left="0" w:firstLine="0"/>
              <w:jc w:val="left"/>
            </w:pPr>
            <w:r>
              <w:t xml:space="preserve">Day 78 </w:t>
            </w:r>
          </w:p>
        </w:tc>
      </w:tr>
      <w:tr w:rsidR="00C817C2" w14:paraId="037BA499" w14:textId="77777777">
        <w:trPr>
          <w:trHeight w:val="528"/>
        </w:trPr>
        <w:tc>
          <w:tcPr>
            <w:tcW w:w="7002" w:type="dxa"/>
            <w:tcBorders>
              <w:top w:val="single" w:sz="4" w:space="0" w:color="7F7F7F"/>
              <w:left w:val="nil"/>
              <w:bottom w:val="single" w:sz="4" w:space="0" w:color="7F7F7F"/>
              <w:right w:val="nil"/>
            </w:tcBorders>
          </w:tcPr>
          <w:p w14:paraId="34DC8281" w14:textId="77777777" w:rsidR="00C817C2" w:rsidRDefault="00466DA8">
            <w:pPr>
              <w:spacing w:after="0" w:line="259" w:lineRule="auto"/>
              <w:ind w:left="108" w:firstLine="0"/>
              <w:jc w:val="left"/>
            </w:pPr>
            <w:r>
              <w:rPr>
                <w:b/>
              </w:rPr>
              <w:t xml:space="preserve">5. Final DRM Policy and Supporting Frameworks </w:t>
            </w:r>
          </w:p>
        </w:tc>
        <w:tc>
          <w:tcPr>
            <w:tcW w:w="2100" w:type="dxa"/>
            <w:tcBorders>
              <w:top w:val="single" w:sz="4" w:space="0" w:color="7F7F7F"/>
              <w:left w:val="nil"/>
              <w:bottom w:val="single" w:sz="4" w:space="0" w:color="7F7F7F"/>
              <w:right w:val="nil"/>
            </w:tcBorders>
          </w:tcPr>
          <w:p w14:paraId="0A874C02" w14:textId="77777777" w:rsidR="00C817C2" w:rsidRDefault="00466DA8">
            <w:pPr>
              <w:spacing w:after="0" w:line="259" w:lineRule="auto"/>
              <w:ind w:left="0" w:firstLine="0"/>
              <w:jc w:val="left"/>
            </w:pPr>
            <w:r>
              <w:t xml:space="preserve">Day 90 </w:t>
            </w:r>
          </w:p>
        </w:tc>
      </w:tr>
    </w:tbl>
    <w:p w14:paraId="39663A14" w14:textId="77777777" w:rsidR="00C817C2" w:rsidRDefault="00466DA8">
      <w:pPr>
        <w:spacing w:after="161" w:line="259" w:lineRule="auto"/>
        <w:ind w:left="0" w:firstLine="0"/>
        <w:jc w:val="left"/>
      </w:pPr>
      <w:r>
        <w:t xml:space="preserve"> </w:t>
      </w:r>
    </w:p>
    <w:p w14:paraId="21CEE975" w14:textId="77777777" w:rsidR="00C817C2" w:rsidRDefault="00466DA8">
      <w:pPr>
        <w:spacing w:after="167"/>
        <w:ind w:left="0" w:firstLine="0"/>
      </w:pPr>
      <w:r>
        <w:t xml:space="preserve">The above sequencing is indicative and may be refined in consultation with PDMA Balochistan through the approved Inception Report, provided that any adjustments maintain the quality of the assignment and the agreed overall completion date. </w:t>
      </w:r>
    </w:p>
    <w:p w14:paraId="19DEFF54" w14:textId="77777777" w:rsidR="00C817C2" w:rsidRDefault="00466DA8">
      <w:pPr>
        <w:spacing w:after="166"/>
        <w:ind w:left="0" w:firstLine="0"/>
      </w:pPr>
      <w:r>
        <w:t>Where delays ar</w:t>
      </w:r>
      <w:r>
        <w:t xml:space="preserve">ise due to the availability of key stakeholders, access to required information, or scheduling of formal consultation or validation processes, the consultant shall promptly inform PDMA Balochistan and agree on appropriate adjustments to the work plan. </w:t>
      </w:r>
    </w:p>
    <w:p w14:paraId="1AF5FA7B" w14:textId="6722E9AC" w:rsidR="00C817C2" w:rsidRDefault="00466DA8">
      <w:pPr>
        <w:spacing w:after="0" w:line="260" w:lineRule="auto"/>
        <w:ind w:left="0" w:right="6" w:firstLine="0"/>
        <w:rPr>
          <w:b/>
        </w:rPr>
      </w:pPr>
      <w:r>
        <w:rPr>
          <w:b/>
        </w:rPr>
        <w:t>For</w:t>
      </w:r>
      <w:r>
        <w:rPr>
          <w:b/>
        </w:rPr>
        <w:t xml:space="preserve">mal government review, approval and/or adoption of the revised DRM Policy may continue beyond the consultancy period and shall be subject to the relevant provincial government processes and authorities. Such formal approval/adoption processes shall not be </w:t>
      </w:r>
      <w:r>
        <w:rPr>
          <w:b/>
        </w:rPr>
        <w:t xml:space="preserve">considered part of the consultant's 90 working-day assignment unless otherwise agreed. </w:t>
      </w:r>
    </w:p>
    <w:p w14:paraId="416B61B9" w14:textId="77777777" w:rsidR="00312534" w:rsidRDefault="00312534">
      <w:pPr>
        <w:spacing w:after="0" w:line="260" w:lineRule="auto"/>
        <w:ind w:left="0" w:right="6" w:firstLine="0"/>
      </w:pPr>
    </w:p>
    <w:p w14:paraId="699706AA" w14:textId="77777777" w:rsidR="00C817C2" w:rsidRDefault="00466DA8">
      <w:pPr>
        <w:pStyle w:val="Heading1"/>
        <w:ind w:left="417" w:hanging="432"/>
      </w:pPr>
      <w:r>
        <w:rPr>
          <w:sz w:val="36"/>
        </w:rPr>
        <w:t>R</w:t>
      </w:r>
      <w:r>
        <w:t xml:space="preserve">EPORTING AND </w:t>
      </w:r>
      <w:r>
        <w:rPr>
          <w:sz w:val="36"/>
        </w:rPr>
        <w:t>C</w:t>
      </w:r>
      <w:r>
        <w:t>OORDINATION</w:t>
      </w:r>
      <w:r>
        <w:rPr>
          <w:sz w:val="36"/>
        </w:rPr>
        <w:t xml:space="preserve"> </w:t>
      </w:r>
    </w:p>
    <w:p w14:paraId="61E79A9F" w14:textId="77777777" w:rsidR="00C817C2" w:rsidRDefault="00466DA8">
      <w:pPr>
        <w:spacing w:after="211" w:line="259" w:lineRule="auto"/>
        <w:ind w:left="-29" w:right="-25" w:firstLine="0"/>
        <w:jc w:val="left"/>
      </w:pPr>
      <w:r>
        <w:rPr>
          <w:noProof/>
          <w:sz w:val="22"/>
        </w:rPr>
        <mc:AlternateContent>
          <mc:Choice Requires="wpg">
            <w:drawing>
              <wp:inline distT="0" distB="0" distL="0" distR="0" wp14:anchorId="10317C38" wp14:editId="5577191B">
                <wp:extent cx="5769229" cy="6096"/>
                <wp:effectExtent l="0" t="0" r="0" b="0"/>
                <wp:docPr id="18374" name="Group 18374"/>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39" name="Shape 21939"/>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8374" style="width:454.27pt;height:0.47998pt;mso-position-horizontal-relative:char;mso-position-vertical-relative:line" coordsize="57692,60">
                <v:shape id="Shape 21940"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0D23B110" w14:textId="77777777" w:rsidR="00C817C2" w:rsidRDefault="00466DA8">
      <w:pPr>
        <w:spacing w:after="166"/>
        <w:ind w:left="0" w:firstLine="0"/>
      </w:pPr>
      <w:r>
        <w:t xml:space="preserve">The consultant shall work under the overall technical and administrative guidance of PDMA Balochistan, which will retain overall ownership of the consultancy and the revised Balochistan Disaster Risk Management (DRM) Policy. </w:t>
      </w:r>
    </w:p>
    <w:p w14:paraId="2D4C6A7C" w14:textId="43AA2D76" w:rsidR="00C817C2" w:rsidRDefault="00466DA8">
      <w:pPr>
        <w:spacing w:after="410"/>
        <w:ind w:left="0" w:firstLine="0"/>
      </w:pPr>
      <w:r>
        <w:t>The consultant shall coordinat</w:t>
      </w:r>
      <w:r>
        <w:t>e closely with the designated PDMA focal point and/or technical committee and maintain regular communication throughout the assignment. Where applicable, UNICEF and other development partners may provide technical assistance, relevant evidence and subject-</w:t>
      </w:r>
      <w:r>
        <w:t xml:space="preserve">matter inputs in accordance with their agreed roles. </w:t>
      </w:r>
    </w:p>
    <w:p w14:paraId="729ECFCC" w14:textId="77777777" w:rsidR="00BC6CD1" w:rsidRDefault="00BC6CD1">
      <w:pPr>
        <w:spacing w:after="410"/>
        <w:ind w:left="0" w:firstLine="0"/>
      </w:pPr>
    </w:p>
    <w:p w14:paraId="679DEF4F" w14:textId="77777777" w:rsidR="00C817C2" w:rsidRDefault="00466DA8">
      <w:pPr>
        <w:pStyle w:val="Heading2"/>
        <w:ind w:left="561" w:hanging="576"/>
      </w:pPr>
      <w:r>
        <w:rPr>
          <w:sz w:val="28"/>
        </w:rPr>
        <w:lastRenderedPageBreak/>
        <w:t>PDMA</w:t>
      </w:r>
      <w:r>
        <w:t xml:space="preserve"> </w:t>
      </w:r>
      <w:r>
        <w:rPr>
          <w:sz w:val="28"/>
        </w:rPr>
        <w:t xml:space="preserve">BALOCHISTAN </w:t>
      </w:r>
    </w:p>
    <w:p w14:paraId="30F2A8DB" w14:textId="77777777" w:rsidR="00C817C2" w:rsidRDefault="00466DA8">
      <w:pPr>
        <w:spacing w:after="167"/>
        <w:ind w:left="0" w:firstLine="0"/>
      </w:pPr>
      <w:r>
        <w:t xml:space="preserve">PDMA Balochistan shall: </w:t>
      </w:r>
    </w:p>
    <w:p w14:paraId="68449666" w14:textId="77777777" w:rsidR="00C817C2" w:rsidRDefault="00466DA8">
      <w:pPr>
        <w:numPr>
          <w:ilvl w:val="0"/>
          <w:numId w:val="19"/>
        </w:numPr>
        <w:ind w:hanging="360"/>
      </w:pPr>
      <w:r>
        <w:t xml:space="preserve">Provide overall strategic direction and institutional guidance for the assignment; </w:t>
      </w:r>
    </w:p>
    <w:p w14:paraId="2A4AB3C7" w14:textId="77777777" w:rsidR="00C817C2" w:rsidRDefault="00466DA8">
      <w:pPr>
        <w:numPr>
          <w:ilvl w:val="0"/>
          <w:numId w:val="19"/>
        </w:numPr>
        <w:ind w:hanging="360"/>
      </w:pPr>
      <w:r>
        <w:t xml:space="preserve">Facilitate access to relevant policy documents, assessments, data and stakeholders; </w:t>
      </w:r>
    </w:p>
    <w:p w14:paraId="0EDFA247" w14:textId="77777777" w:rsidR="00C817C2" w:rsidRDefault="00466DA8">
      <w:pPr>
        <w:numPr>
          <w:ilvl w:val="0"/>
          <w:numId w:val="19"/>
        </w:numPr>
        <w:ind w:hanging="360"/>
      </w:pPr>
      <w:r>
        <w:t xml:space="preserve">Review deliverables and provide consolidated feedback; </w:t>
      </w:r>
    </w:p>
    <w:p w14:paraId="34612E1F" w14:textId="77777777" w:rsidR="00C817C2" w:rsidRDefault="00466DA8">
      <w:pPr>
        <w:numPr>
          <w:ilvl w:val="0"/>
          <w:numId w:val="19"/>
        </w:numPr>
        <w:ind w:hanging="360"/>
      </w:pPr>
      <w:r>
        <w:t>Facilitate technical consultati</w:t>
      </w:r>
      <w:r>
        <w:t xml:space="preserve">ons and validation of the revised Policy; and </w:t>
      </w:r>
    </w:p>
    <w:p w14:paraId="0F333B2C" w14:textId="77777777" w:rsidR="00C817C2" w:rsidRDefault="00466DA8">
      <w:pPr>
        <w:numPr>
          <w:ilvl w:val="0"/>
          <w:numId w:val="19"/>
        </w:numPr>
        <w:spacing w:after="407"/>
        <w:ind w:hanging="360"/>
      </w:pPr>
      <w:r>
        <w:t xml:space="preserve">Accept the consultancy deliverables and facilitate the policy approval/adoption process by the competent provincial authorities. </w:t>
      </w:r>
    </w:p>
    <w:p w14:paraId="3B71CDA4" w14:textId="77777777" w:rsidR="00C817C2" w:rsidRDefault="00466DA8">
      <w:pPr>
        <w:pStyle w:val="Heading2"/>
        <w:ind w:left="561" w:hanging="576"/>
      </w:pPr>
      <w:r>
        <w:rPr>
          <w:sz w:val="28"/>
        </w:rPr>
        <w:t>TECHNICAL</w:t>
      </w:r>
      <w:r>
        <w:t xml:space="preserve"> </w:t>
      </w:r>
      <w:r>
        <w:rPr>
          <w:sz w:val="28"/>
        </w:rPr>
        <w:t>FOCAL</w:t>
      </w:r>
      <w:r>
        <w:t xml:space="preserve"> </w:t>
      </w:r>
      <w:r>
        <w:rPr>
          <w:sz w:val="28"/>
        </w:rPr>
        <w:t>POINT/TECHNICAL</w:t>
      </w:r>
      <w:r>
        <w:t xml:space="preserve"> </w:t>
      </w:r>
      <w:r>
        <w:rPr>
          <w:sz w:val="28"/>
        </w:rPr>
        <w:t xml:space="preserve">COMMITTEE </w:t>
      </w:r>
    </w:p>
    <w:p w14:paraId="17EAF16F" w14:textId="77777777" w:rsidR="00C817C2" w:rsidRDefault="00466DA8">
      <w:pPr>
        <w:spacing w:after="169"/>
        <w:ind w:left="0" w:firstLine="0"/>
      </w:pPr>
      <w:r>
        <w:t>The designated PDMA focal point and/</w:t>
      </w:r>
      <w:r>
        <w:t>or technical committee shall provide day-to-day technical coordination and facilitate communication between the consultant and relevant stakeholders, including coordination of technical inputs, review of draft deliverables, consolidation of comments, and s</w:t>
      </w:r>
      <w:r>
        <w:t xml:space="preserve">upport to consultation and validation processes. </w:t>
      </w:r>
    </w:p>
    <w:p w14:paraId="2B3CF589" w14:textId="77777777" w:rsidR="00C817C2" w:rsidRDefault="00466DA8">
      <w:pPr>
        <w:spacing w:after="408"/>
        <w:ind w:left="0" w:firstLine="0"/>
      </w:pPr>
      <w:r>
        <w:t xml:space="preserve">Where a technical committee is established, its composition and terms of reference shall be agreed by PDMA Balochistan at the commencement of the consultancy. </w:t>
      </w:r>
    </w:p>
    <w:p w14:paraId="5CA443D0" w14:textId="77777777" w:rsidR="00C817C2" w:rsidRDefault="00466DA8">
      <w:pPr>
        <w:pStyle w:val="Heading2"/>
        <w:ind w:left="561" w:hanging="576"/>
      </w:pPr>
      <w:r>
        <w:rPr>
          <w:sz w:val="28"/>
        </w:rPr>
        <w:t>UNICEF</w:t>
      </w:r>
      <w:r>
        <w:t xml:space="preserve"> </w:t>
      </w:r>
      <w:r>
        <w:rPr>
          <w:sz w:val="28"/>
        </w:rPr>
        <w:t>AND</w:t>
      </w:r>
      <w:r>
        <w:t xml:space="preserve"> </w:t>
      </w:r>
      <w:r>
        <w:rPr>
          <w:sz w:val="28"/>
        </w:rPr>
        <w:t>DEVELOPMENT</w:t>
      </w:r>
      <w:r>
        <w:t xml:space="preserve"> </w:t>
      </w:r>
      <w:r>
        <w:rPr>
          <w:sz w:val="28"/>
        </w:rPr>
        <w:t xml:space="preserve">PARTNERS </w:t>
      </w:r>
    </w:p>
    <w:p w14:paraId="24CA6180" w14:textId="77777777" w:rsidR="00C817C2" w:rsidRDefault="00466DA8">
      <w:pPr>
        <w:spacing w:after="166"/>
        <w:ind w:left="0" w:firstLine="0"/>
      </w:pPr>
      <w:r>
        <w:t xml:space="preserve">Where UNICEF </w:t>
      </w:r>
      <w:r>
        <w:t xml:space="preserve">and other development partners support the process, they may provide technical assistance, relevant evidence, coordination support and subject-matter inputs, as agreed with PDMA Balochistan. </w:t>
      </w:r>
    </w:p>
    <w:p w14:paraId="030B244D" w14:textId="77777777" w:rsidR="00C817C2" w:rsidRDefault="00466DA8">
      <w:pPr>
        <w:spacing w:after="408"/>
        <w:ind w:left="0" w:firstLine="0"/>
      </w:pPr>
      <w:r>
        <w:t>The revised Policy shall remain a government-owned policy instru</w:t>
      </w:r>
      <w:r>
        <w:t xml:space="preserve">ment, with final policy decisions and approval resting with the competent authorities of Balochistan. </w:t>
      </w:r>
    </w:p>
    <w:p w14:paraId="5D7C454F" w14:textId="77777777" w:rsidR="00C817C2" w:rsidRDefault="00466DA8">
      <w:pPr>
        <w:pStyle w:val="Heading2"/>
        <w:ind w:left="561" w:hanging="576"/>
      </w:pPr>
      <w:r>
        <w:rPr>
          <w:sz w:val="28"/>
        </w:rPr>
        <w:t>CONSULTANT'S</w:t>
      </w:r>
      <w:r>
        <w:t xml:space="preserve"> </w:t>
      </w:r>
      <w:r>
        <w:rPr>
          <w:sz w:val="28"/>
        </w:rPr>
        <w:t>REPORTING</w:t>
      </w:r>
      <w:r>
        <w:t xml:space="preserve"> </w:t>
      </w:r>
      <w:r>
        <w:rPr>
          <w:sz w:val="28"/>
        </w:rPr>
        <w:t xml:space="preserve">RESPONSIBILITIES </w:t>
      </w:r>
    </w:p>
    <w:p w14:paraId="037BCF68" w14:textId="77777777" w:rsidR="00C817C2" w:rsidRDefault="00466DA8">
      <w:pPr>
        <w:spacing w:after="166"/>
        <w:ind w:left="0" w:firstLine="0"/>
      </w:pPr>
      <w:r>
        <w:t xml:space="preserve">The consultant shall: </w:t>
      </w:r>
    </w:p>
    <w:p w14:paraId="3FD07BE2" w14:textId="77777777" w:rsidR="00C817C2" w:rsidRDefault="00466DA8">
      <w:pPr>
        <w:numPr>
          <w:ilvl w:val="0"/>
          <w:numId w:val="20"/>
        </w:numPr>
        <w:ind w:hanging="360"/>
      </w:pPr>
      <w:r>
        <w:t xml:space="preserve">Maintain regular communication with the PDMA focal point; </w:t>
      </w:r>
    </w:p>
    <w:p w14:paraId="3C2D624C" w14:textId="77777777" w:rsidR="00C817C2" w:rsidRDefault="00466DA8">
      <w:pPr>
        <w:numPr>
          <w:ilvl w:val="0"/>
          <w:numId w:val="20"/>
        </w:numPr>
        <w:ind w:hanging="360"/>
      </w:pPr>
      <w:r>
        <w:t>Submit deliverables in accorda</w:t>
      </w:r>
      <w:r>
        <w:t xml:space="preserve">nce with the approved work plan and agreed timelines; </w:t>
      </w:r>
    </w:p>
    <w:p w14:paraId="3420C53E" w14:textId="77777777" w:rsidR="00C817C2" w:rsidRDefault="00466DA8">
      <w:pPr>
        <w:numPr>
          <w:ilvl w:val="0"/>
          <w:numId w:val="20"/>
        </w:numPr>
        <w:ind w:hanging="360"/>
      </w:pPr>
      <w:r>
        <w:t xml:space="preserve">Present key findings and draft outputs as required; </w:t>
      </w:r>
    </w:p>
    <w:p w14:paraId="683BA7E0" w14:textId="77777777" w:rsidR="00C817C2" w:rsidRDefault="00466DA8">
      <w:pPr>
        <w:numPr>
          <w:ilvl w:val="0"/>
          <w:numId w:val="20"/>
        </w:numPr>
        <w:ind w:hanging="360"/>
      </w:pPr>
      <w:r>
        <w:t xml:space="preserve">Maintain a clear record of substantive comments and their incorporation into the revised Policy; and </w:t>
      </w:r>
    </w:p>
    <w:p w14:paraId="53A419BC" w14:textId="77777777" w:rsidR="00C817C2" w:rsidRDefault="00466DA8">
      <w:pPr>
        <w:numPr>
          <w:ilvl w:val="0"/>
          <w:numId w:val="20"/>
        </w:numPr>
        <w:spacing w:after="166"/>
        <w:ind w:hanging="360"/>
      </w:pPr>
      <w:r>
        <w:t xml:space="preserve">Promptly communicate any risks, constraints or issues that may affect the quality or timely completion of the assignment. </w:t>
      </w:r>
    </w:p>
    <w:p w14:paraId="597C2793" w14:textId="77777777" w:rsidR="00C817C2" w:rsidRDefault="00466DA8">
      <w:pPr>
        <w:spacing w:after="520"/>
        <w:ind w:left="0" w:firstLine="0"/>
      </w:pPr>
      <w:r>
        <w:t xml:space="preserve">All formal deliverables shall be submitted to PDMA Balochistan through the designated focal point and shall be subject to review and </w:t>
      </w:r>
      <w:r>
        <w:t xml:space="preserve">acceptance in accordance with the agreed consultancy arrangements. </w:t>
      </w:r>
    </w:p>
    <w:p w14:paraId="0B0709EC" w14:textId="77777777" w:rsidR="00C817C2" w:rsidRDefault="00466DA8">
      <w:pPr>
        <w:pStyle w:val="Heading1"/>
        <w:ind w:left="417" w:hanging="432"/>
      </w:pPr>
      <w:r>
        <w:rPr>
          <w:sz w:val="36"/>
        </w:rPr>
        <w:lastRenderedPageBreak/>
        <w:t>E</w:t>
      </w:r>
      <w:r>
        <w:t xml:space="preserve">XPECTED </w:t>
      </w:r>
      <w:r>
        <w:rPr>
          <w:sz w:val="36"/>
        </w:rPr>
        <w:t>O</w:t>
      </w:r>
      <w:r>
        <w:t>UTCOME</w:t>
      </w:r>
      <w:r>
        <w:rPr>
          <w:sz w:val="36"/>
        </w:rPr>
        <w:t xml:space="preserve"> </w:t>
      </w:r>
    </w:p>
    <w:p w14:paraId="28145C35" w14:textId="77777777" w:rsidR="00C817C2" w:rsidRDefault="00466DA8">
      <w:pPr>
        <w:spacing w:after="211" w:line="259" w:lineRule="auto"/>
        <w:ind w:left="-29" w:right="-25" w:firstLine="0"/>
        <w:jc w:val="left"/>
      </w:pPr>
      <w:r>
        <w:rPr>
          <w:noProof/>
          <w:sz w:val="22"/>
        </w:rPr>
        <mc:AlternateContent>
          <mc:Choice Requires="wpg">
            <w:drawing>
              <wp:inline distT="0" distB="0" distL="0" distR="0" wp14:anchorId="550AF374" wp14:editId="202A9065">
                <wp:extent cx="5769229" cy="6096"/>
                <wp:effectExtent l="0" t="0" r="0" b="0"/>
                <wp:docPr id="19762" name="Group 19762"/>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41" name="Shape 2194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9762" style="width:454.27pt;height:0.47998pt;mso-position-horizontal-relative:char;mso-position-vertical-relative:line" coordsize="57692,60">
                <v:shape id="Shape 21942"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30221CF2" w14:textId="77777777" w:rsidR="00C817C2" w:rsidRDefault="00466DA8">
      <w:pPr>
        <w:spacing w:after="169"/>
        <w:ind w:left="0" w:firstLine="0"/>
      </w:pPr>
      <w:r>
        <w:t>The consultancy is expected to result in a government-owned, evidence-based, risk-informed and implementable Balochistan Disaster Risk Management (DRM) Policy 2026–2031</w:t>
      </w:r>
      <w:r>
        <w:t xml:space="preserve">, supported by clear institutional, implementation, monitoring, accountability and resource mobilization arrangements.  </w:t>
      </w:r>
    </w:p>
    <w:p w14:paraId="27BD3287" w14:textId="77777777" w:rsidR="00C817C2" w:rsidRDefault="00466DA8">
      <w:pPr>
        <w:spacing w:after="166"/>
        <w:ind w:left="0" w:firstLine="0"/>
      </w:pPr>
      <w:r>
        <w:t xml:space="preserve">By completion of the consultancy, PDMA Balochistan and relevant stakeholders should have: </w:t>
      </w:r>
    </w:p>
    <w:p w14:paraId="20482AE1" w14:textId="77777777" w:rsidR="00C817C2" w:rsidRDefault="00466DA8">
      <w:pPr>
        <w:numPr>
          <w:ilvl w:val="0"/>
          <w:numId w:val="21"/>
        </w:numPr>
        <w:ind w:hanging="360"/>
      </w:pPr>
      <w:r>
        <w:t xml:space="preserve">A revised DRM Policy reflecting the current </w:t>
      </w:r>
      <w:r>
        <w:t xml:space="preserve">and emerging multi-hazard risk, vulnerability, climate and development context of Balochistan; </w:t>
      </w:r>
    </w:p>
    <w:p w14:paraId="0BA1B84F" w14:textId="77777777" w:rsidR="00C817C2" w:rsidRDefault="00466DA8">
      <w:pPr>
        <w:numPr>
          <w:ilvl w:val="0"/>
          <w:numId w:val="21"/>
        </w:numPr>
        <w:ind w:hanging="360"/>
      </w:pPr>
      <w:r>
        <w:t>A coherent policy framework covering disaster risk prevention and reduction, preparedness, anticipatory action, early warning and early action, response, recove</w:t>
      </w:r>
      <w:r>
        <w:t xml:space="preserve">ry and resilience; </w:t>
      </w:r>
    </w:p>
    <w:p w14:paraId="56285583" w14:textId="77777777" w:rsidR="00C817C2" w:rsidRDefault="00466DA8">
      <w:pPr>
        <w:numPr>
          <w:ilvl w:val="0"/>
          <w:numId w:val="21"/>
        </w:numPr>
        <w:ind w:hanging="360"/>
      </w:pPr>
      <w:r>
        <w:t xml:space="preserve">Clearly defined institutional roles, responsibilities and coordination mechanisms across relevant provincial, district and local levels; </w:t>
      </w:r>
    </w:p>
    <w:p w14:paraId="64655FE0" w14:textId="77777777" w:rsidR="00C817C2" w:rsidRDefault="00466DA8">
      <w:pPr>
        <w:numPr>
          <w:ilvl w:val="0"/>
          <w:numId w:val="21"/>
        </w:numPr>
        <w:ind w:hanging="360"/>
      </w:pPr>
      <w:r>
        <w:t>A practical implementation framework translating policy priorities into actions, responsibilities,</w:t>
      </w:r>
      <w:r>
        <w:t xml:space="preserve"> timelines, measurable indicators and targets; </w:t>
      </w:r>
    </w:p>
    <w:p w14:paraId="201BF3B0" w14:textId="77777777" w:rsidR="00C817C2" w:rsidRDefault="00466DA8">
      <w:pPr>
        <w:numPr>
          <w:ilvl w:val="0"/>
          <w:numId w:val="21"/>
        </w:numPr>
        <w:ind w:hanging="360"/>
      </w:pPr>
      <w:r>
        <w:t xml:space="preserve">A results-oriented Monitoring, Evaluation and Learning (MEL) framework to support implementation tracking, learning, accountability and adaptive management; </w:t>
      </w:r>
    </w:p>
    <w:p w14:paraId="6B605C36" w14:textId="77777777" w:rsidR="00C817C2" w:rsidRDefault="00466DA8">
      <w:pPr>
        <w:numPr>
          <w:ilvl w:val="0"/>
          <w:numId w:val="21"/>
        </w:numPr>
        <w:ind w:hanging="360"/>
      </w:pPr>
      <w:r>
        <w:t>Recommendations for priority investment areas, res</w:t>
      </w:r>
      <w:r>
        <w:t xml:space="preserve">ource mobilization and disaster risk financing to support implementation of the Policy; and </w:t>
      </w:r>
    </w:p>
    <w:p w14:paraId="6ABE6313" w14:textId="77777777" w:rsidR="00C817C2" w:rsidRDefault="00466DA8">
      <w:pPr>
        <w:numPr>
          <w:ilvl w:val="0"/>
          <w:numId w:val="21"/>
        </w:numPr>
        <w:spacing w:after="522"/>
        <w:ind w:hanging="360"/>
      </w:pPr>
      <w:r>
        <w:t xml:space="preserve">A validated and technically sound Policy package, including supporting implementation and MEL frameworks, suitable for consideration and adoption by the competent </w:t>
      </w:r>
      <w:r>
        <w:t>authorities of Balochistan.</w:t>
      </w:r>
      <w:r>
        <w:rPr>
          <w:b/>
        </w:rPr>
        <w:t xml:space="preserve"> </w:t>
      </w:r>
    </w:p>
    <w:p w14:paraId="24EBB9A1" w14:textId="77777777" w:rsidR="00C817C2" w:rsidRDefault="00466DA8">
      <w:pPr>
        <w:pStyle w:val="Heading1"/>
        <w:ind w:left="417" w:hanging="432"/>
      </w:pPr>
      <w:r>
        <w:rPr>
          <w:sz w:val="36"/>
        </w:rPr>
        <w:t>G</w:t>
      </w:r>
      <w:r>
        <w:t xml:space="preserve">UIDING </w:t>
      </w:r>
      <w:r>
        <w:rPr>
          <w:sz w:val="36"/>
        </w:rPr>
        <w:t>P</w:t>
      </w:r>
      <w:r>
        <w:t>RINCIPLES</w:t>
      </w:r>
      <w:r>
        <w:rPr>
          <w:sz w:val="36"/>
        </w:rPr>
        <w:t xml:space="preserve"> </w:t>
      </w:r>
    </w:p>
    <w:p w14:paraId="023D1448" w14:textId="77777777" w:rsidR="00C817C2" w:rsidRDefault="00466DA8">
      <w:pPr>
        <w:spacing w:after="332" w:line="259" w:lineRule="auto"/>
        <w:ind w:left="-29" w:right="-25" w:firstLine="0"/>
        <w:jc w:val="left"/>
      </w:pPr>
      <w:r>
        <w:rPr>
          <w:noProof/>
          <w:sz w:val="22"/>
        </w:rPr>
        <mc:AlternateContent>
          <mc:Choice Requires="wpg">
            <w:drawing>
              <wp:inline distT="0" distB="0" distL="0" distR="0" wp14:anchorId="1BF231B5" wp14:editId="3569BD61">
                <wp:extent cx="5769229" cy="6096"/>
                <wp:effectExtent l="0" t="0" r="0" b="0"/>
                <wp:docPr id="19763" name="Group 19763"/>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43" name="Shape 21943"/>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9763" style="width:454.27pt;height:0.47998pt;mso-position-horizontal-relative:char;mso-position-vertical-relative:line" coordsize="57692,60">
                <v:shape id="Shape 21944"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7C3FC9DF" w14:textId="77777777" w:rsidR="00C817C2" w:rsidRDefault="00466DA8">
      <w:pPr>
        <w:spacing w:after="417"/>
        <w:ind w:left="0" w:firstLine="0"/>
      </w:pPr>
      <w:r>
        <w:t xml:space="preserve">The review, revision and finalization of the Balochistan DRM Policy shall be guided by the following principles and cross-cutting considerations: </w:t>
      </w:r>
    </w:p>
    <w:p w14:paraId="3630674D" w14:textId="77777777" w:rsidR="00C817C2" w:rsidRDefault="00466DA8">
      <w:pPr>
        <w:pStyle w:val="Heading2"/>
        <w:ind w:left="561" w:hanging="576"/>
      </w:pPr>
      <w:r>
        <w:rPr>
          <w:sz w:val="28"/>
        </w:rPr>
        <w:t>R</w:t>
      </w:r>
      <w:r>
        <w:t>ISK</w:t>
      </w:r>
      <w:r>
        <w:rPr>
          <w:sz w:val="28"/>
        </w:rPr>
        <w:t>-I</w:t>
      </w:r>
      <w:r>
        <w:t xml:space="preserve">NFORMED </w:t>
      </w:r>
      <w:r>
        <w:rPr>
          <w:sz w:val="28"/>
        </w:rPr>
        <w:t>D</w:t>
      </w:r>
      <w:r>
        <w:t>ECISION</w:t>
      </w:r>
      <w:r>
        <w:rPr>
          <w:sz w:val="28"/>
        </w:rPr>
        <w:t>-M</w:t>
      </w:r>
      <w:r>
        <w:t>AKING</w:t>
      </w:r>
      <w:r>
        <w:rPr>
          <w:sz w:val="28"/>
        </w:rPr>
        <w:t xml:space="preserve"> </w:t>
      </w:r>
    </w:p>
    <w:p w14:paraId="79F7C61E" w14:textId="77777777" w:rsidR="00C817C2" w:rsidRDefault="00466DA8">
      <w:pPr>
        <w:spacing w:after="445"/>
        <w:ind w:left="0" w:firstLine="0"/>
      </w:pPr>
      <w:r>
        <w:t>The Policy review and revision shall promote the systematic use of credible ri</w:t>
      </w:r>
      <w:r>
        <w:t xml:space="preserve">sk information, including hazard, exposure and vulnerability assessments, climate information, available evidence and relevant local knowledge, to inform DRM planning, investment and development decisions. </w:t>
      </w:r>
    </w:p>
    <w:p w14:paraId="3178623D" w14:textId="77777777" w:rsidR="00C817C2" w:rsidRDefault="00466DA8">
      <w:pPr>
        <w:pStyle w:val="Heading2"/>
        <w:ind w:left="561" w:hanging="576"/>
      </w:pPr>
      <w:r>
        <w:rPr>
          <w:sz w:val="28"/>
        </w:rPr>
        <w:t>P</w:t>
      </w:r>
      <w:r>
        <w:t>REVENTION</w:t>
      </w:r>
      <w:r>
        <w:rPr>
          <w:sz w:val="28"/>
        </w:rPr>
        <w:t>,</w:t>
      </w:r>
      <w:r>
        <w:t xml:space="preserve"> </w:t>
      </w:r>
      <w:r>
        <w:rPr>
          <w:sz w:val="28"/>
        </w:rPr>
        <w:t>R</w:t>
      </w:r>
      <w:r>
        <w:t xml:space="preserve">ISK </w:t>
      </w:r>
      <w:r>
        <w:rPr>
          <w:sz w:val="28"/>
        </w:rPr>
        <w:t>R</w:t>
      </w:r>
      <w:r>
        <w:t xml:space="preserve">EDUCTION AND </w:t>
      </w:r>
      <w:r>
        <w:rPr>
          <w:sz w:val="28"/>
        </w:rPr>
        <w:t>R</w:t>
      </w:r>
      <w:r>
        <w:t>ESILIENCE</w:t>
      </w:r>
      <w:r>
        <w:rPr>
          <w:sz w:val="28"/>
        </w:rPr>
        <w:t xml:space="preserve"> </w:t>
      </w:r>
    </w:p>
    <w:p w14:paraId="725D8304" w14:textId="77777777" w:rsidR="00C817C2" w:rsidRDefault="00466DA8">
      <w:pPr>
        <w:spacing w:after="439"/>
        <w:ind w:left="0" w:firstLine="0"/>
      </w:pPr>
      <w:r>
        <w:t>The Po</w:t>
      </w:r>
      <w:r>
        <w:t xml:space="preserve">licy shall prioritize prevention, disaster risk reduction and resilience-building while maintaining appropriate preparedness, anticipatory action, response and recovery capacities. </w:t>
      </w:r>
      <w:r>
        <w:lastRenderedPageBreak/>
        <w:t>It shall address underlying drivers of risk and promote measures that preve</w:t>
      </w:r>
      <w:r>
        <w:t xml:space="preserve">nt the creation of new risks. </w:t>
      </w:r>
    </w:p>
    <w:p w14:paraId="08782DE3" w14:textId="77777777" w:rsidR="00C817C2" w:rsidRDefault="00466DA8">
      <w:pPr>
        <w:pStyle w:val="Heading2"/>
        <w:ind w:left="561" w:hanging="576"/>
      </w:pPr>
      <w:r>
        <w:rPr>
          <w:sz w:val="28"/>
        </w:rPr>
        <w:t>M</w:t>
      </w:r>
      <w:r>
        <w:t>ULTI</w:t>
      </w:r>
      <w:r>
        <w:rPr>
          <w:sz w:val="28"/>
        </w:rPr>
        <w:t>-H</w:t>
      </w:r>
      <w:r>
        <w:t xml:space="preserve">AZARD AND </w:t>
      </w:r>
      <w:r>
        <w:rPr>
          <w:sz w:val="28"/>
        </w:rPr>
        <w:t>R</w:t>
      </w:r>
      <w:r>
        <w:t>ISK</w:t>
      </w:r>
      <w:r>
        <w:rPr>
          <w:sz w:val="28"/>
        </w:rPr>
        <w:t>-I</w:t>
      </w:r>
      <w:r>
        <w:t xml:space="preserve">NFORMED </w:t>
      </w:r>
      <w:r>
        <w:rPr>
          <w:sz w:val="28"/>
        </w:rPr>
        <w:t>A</w:t>
      </w:r>
      <w:r>
        <w:t>PPROACH</w:t>
      </w:r>
      <w:r>
        <w:rPr>
          <w:sz w:val="28"/>
        </w:rPr>
        <w:t xml:space="preserve"> </w:t>
      </w:r>
    </w:p>
    <w:p w14:paraId="058513A4" w14:textId="77777777" w:rsidR="00C817C2" w:rsidRDefault="00466DA8">
      <w:pPr>
        <w:spacing w:after="441"/>
        <w:ind w:left="0" w:firstLine="0"/>
      </w:pPr>
      <w:r>
        <w:t>The Policy shall adopt an integrated multi-hazard approach that recognizes the interaction and compounding effects of natural, climate-related and other relevant hazards, as well as di</w:t>
      </w:r>
      <w:r>
        <w:t xml:space="preserve">fferential vulnerabilities and exposure across locations and population groups. </w:t>
      </w:r>
    </w:p>
    <w:p w14:paraId="5D4F3A91" w14:textId="77777777" w:rsidR="00C817C2" w:rsidRDefault="00466DA8">
      <w:pPr>
        <w:pStyle w:val="Heading2"/>
        <w:ind w:left="561" w:hanging="576"/>
      </w:pPr>
      <w:r>
        <w:rPr>
          <w:sz w:val="28"/>
        </w:rPr>
        <w:t>C</w:t>
      </w:r>
      <w:r>
        <w:t xml:space="preserve">LIMATE </w:t>
      </w:r>
      <w:r>
        <w:rPr>
          <w:sz w:val="28"/>
        </w:rPr>
        <w:t>C</w:t>
      </w:r>
      <w:r>
        <w:t xml:space="preserve">HANGE </w:t>
      </w:r>
      <w:r>
        <w:rPr>
          <w:sz w:val="28"/>
        </w:rPr>
        <w:t>A</w:t>
      </w:r>
      <w:r>
        <w:t xml:space="preserve">DAPTATION AND </w:t>
      </w:r>
      <w:r>
        <w:rPr>
          <w:sz w:val="28"/>
        </w:rPr>
        <w:t>R</w:t>
      </w:r>
      <w:r>
        <w:t>ESILIENCE</w:t>
      </w:r>
      <w:r>
        <w:rPr>
          <w:sz w:val="28"/>
        </w:rPr>
        <w:t xml:space="preserve"> </w:t>
      </w:r>
    </w:p>
    <w:p w14:paraId="4386AB29" w14:textId="77777777" w:rsidR="00C817C2" w:rsidRDefault="00466DA8">
      <w:pPr>
        <w:spacing w:after="437"/>
        <w:ind w:left="0" w:firstLine="0"/>
      </w:pPr>
      <w:r>
        <w:t>Climate change considerations shall be integrated across relevant DRM priorities, recognizing changing hazard patterns, climate-relat</w:t>
      </w:r>
      <w:r>
        <w:t xml:space="preserve">ed vulnerabilities and the need for adaptation and resilient development. </w:t>
      </w:r>
    </w:p>
    <w:p w14:paraId="20611F9C" w14:textId="77777777" w:rsidR="00C817C2" w:rsidRDefault="00466DA8">
      <w:pPr>
        <w:pStyle w:val="Heading2"/>
        <w:ind w:left="561" w:hanging="576"/>
      </w:pPr>
      <w:r>
        <w:rPr>
          <w:sz w:val="28"/>
        </w:rPr>
        <w:t>I</w:t>
      </w:r>
      <w:r>
        <w:t>NCLUSIVE</w:t>
      </w:r>
      <w:r>
        <w:rPr>
          <w:sz w:val="28"/>
        </w:rPr>
        <w:t>,</w:t>
      </w:r>
      <w:r>
        <w:t xml:space="preserve"> </w:t>
      </w:r>
      <w:r>
        <w:rPr>
          <w:sz w:val="28"/>
        </w:rPr>
        <w:t>P</w:t>
      </w:r>
      <w:r>
        <w:t>EOPLE</w:t>
      </w:r>
      <w:r>
        <w:rPr>
          <w:sz w:val="28"/>
        </w:rPr>
        <w:t>-C</w:t>
      </w:r>
      <w:r>
        <w:t xml:space="preserve">ENTRED AND </w:t>
      </w:r>
      <w:r>
        <w:rPr>
          <w:sz w:val="28"/>
        </w:rPr>
        <w:t>L</w:t>
      </w:r>
      <w:r>
        <w:t xml:space="preserve">OCALLY </w:t>
      </w:r>
      <w:r>
        <w:rPr>
          <w:sz w:val="28"/>
        </w:rPr>
        <w:t>L</w:t>
      </w:r>
      <w:r>
        <w:t xml:space="preserve">ED </w:t>
      </w:r>
      <w:r>
        <w:rPr>
          <w:sz w:val="28"/>
        </w:rPr>
        <w:t xml:space="preserve">DRM </w:t>
      </w:r>
    </w:p>
    <w:p w14:paraId="490663BC" w14:textId="77777777" w:rsidR="00C817C2" w:rsidRDefault="00466DA8">
      <w:pPr>
        <w:spacing w:after="447"/>
        <w:ind w:left="0" w:firstLine="0"/>
      </w:pPr>
      <w:r>
        <w:t>The Policy shall promote inclusive, people-centred and locally led DRM, with attention to gender, age, disability and other factors th</w:t>
      </w:r>
      <w:r>
        <w:t xml:space="preserve">at may influence vulnerability and access to services. It shall strengthen meaningful participation, community engagement, access to information and locally appropriate capacities throughout the DRM cycle. </w:t>
      </w:r>
    </w:p>
    <w:p w14:paraId="152D08C1" w14:textId="77777777" w:rsidR="00C817C2" w:rsidRDefault="00466DA8">
      <w:pPr>
        <w:pStyle w:val="Heading2"/>
        <w:ind w:left="561" w:hanging="576"/>
      </w:pPr>
      <w:r>
        <w:rPr>
          <w:sz w:val="28"/>
        </w:rPr>
        <w:t>A</w:t>
      </w:r>
      <w:r>
        <w:t xml:space="preserve">CCOUNTABILITY TO </w:t>
      </w:r>
      <w:r>
        <w:rPr>
          <w:sz w:val="28"/>
        </w:rPr>
        <w:t>A</w:t>
      </w:r>
      <w:r>
        <w:t xml:space="preserve">FFECTED </w:t>
      </w:r>
      <w:r>
        <w:rPr>
          <w:sz w:val="28"/>
        </w:rPr>
        <w:t>P</w:t>
      </w:r>
      <w:r>
        <w:t xml:space="preserve">OPULATIONS AND </w:t>
      </w:r>
      <w:r>
        <w:rPr>
          <w:sz w:val="28"/>
        </w:rPr>
        <w:t>C</w:t>
      </w:r>
      <w:r>
        <w:t>OMMUN</w:t>
      </w:r>
      <w:r>
        <w:t xml:space="preserve">ITY </w:t>
      </w:r>
      <w:r>
        <w:rPr>
          <w:sz w:val="28"/>
        </w:rPr>
        <w:t>F</w:t>
      </w:r>
      <w:r>
        <w:t>EEDBACK</w:t>
      </w:r>
      <w:r>
        <w:rPr>
          <w:sz w:val="28"/>
        </w:rPr>
        <w:t xml:space="preserve"> </w:t>
      </w:r>
    </w:p>
    <w:p w14:paraId="7BB58556" w14:textId="77777777" w:rsidR="00C817C2" w:rsidRDefault="00466DA8">
      <w:pPr>
        <w:spacing w:after="441"/>
        <w:ind w:left="0" w:firstLine="0"/>
      </w:pPr>
      <w:r>
        <w:t xml:space="preserve">The Policy shall incorporate Accountability to Affected Populations (AAP) principles and promote accessible, safe and responsive mechanisms for communities to provide feedback, raise concerns and receive appropriate information and responses. </w:t>
      </w:r>
    </w:p>
    <w:p w14:paraId="7DC94167" w14:textId="77777777" w:rsidR="00C817C2" w:rsidRDefault="00466DA8">
      <w:pPr>
        <w:pStyle w:val="Heading2"/>
        <w:ind w:left="561" w:hanging="576"/>
      </w:pPr>
      <w:r>
        <w:rPr>
          <w:sz w:val="28"/>
        </w:rPr>
        <w:t>E</w:t>
      </w:r>
      <w:r>
        <w:t xml:space="preserve">ARLY </w:t>
      </w:r>
      <w:r>
        <w:rPr>
          <w:sz w:val="28"/>
        </w:rPr>
        <w:t>W</w:t>
      </w:r>
      <w:r>
        <w:t>ARNIN</w:t>
      </w:r>
      <w:r>
        <w:t xml:space="preserve">G AND </w:t>
      </w:r>
      <w:r>
        <w:rPr>
          <w:sz w:val="28"/>
        </w:rPr>
        <w:t>E</w:t>
      </w:r>
      <w:r>
        <w:t xml:space="preserve">ARLY </w:t>
      </w:r>
      <w:r>
        <w:rPr>
          <w:sz w:val="28"/>
        </w:rPr>
        <w:t>A</w:t>
      </w:r>
      <w:r>
        <w:t>CTION</w:t>
      </w:r>
      <w:r>
        <w:rPr>
          <w:sz w:val="28"/>
        </w:rPr>
        <w:t xml:space="preserve"> </w:t>
      </w:r>
    </w:p>
    <w:p w14:paraId="2CDF14B7" w14:textId="77777777" w:rsidR="00C817C2" w:rsidRDefault="00466DA8">
      <w:pPr>
        <w:spacing w:after="443"/>
        <w:ind w:left="0" w:firstLine="0"/>
      </w:pPr>
      <w:r>
        <w:t xml:space="preserve">The Policy shall strengthen people-centred, multi-hazard early warning and early action systems, including risk communication, preparedness and clear institutional responsibilities for timely action. </w:t>
      </w:r>
    </w:p>
    <w:p w14:paraId="052A738C" w14:textId="77777777" w:rsidR="00C817C2" w:rsidRDefault="00466DA8">
      <w:pPr>
        <w:pStyle w:val="Heading2"/>
        <w:ind w:left="561" w:hanging="576"/>
      </w:pPr>
      <w:r>
        <w:rPr>
          <w:sz w:val="28"/>
        </w:rPr>
        <w:t>R</w:t>
      </w:r>
      <w:r>
        <w:t>ISK</w:t>
      </w:r>
      <w:r>
        <w:rPr>
          <w:sz w:val="28"/>
        </w:rPr>
        <w:t>-I</w:t>
      </w:r>
      <w:r>
        <w:t xml:space="preserve">NFORMED </w:t>
      </w:r>
      <w:r>
        <w:rPr>
          <w:sz w:val="28"/>
        </w:rPr>
        <w:t>D</w:t>
      </w:r>
      <w:r>
        <w:t xml:space="preserve">EVELOPMENT AND </w:t>
      </w:r>
      <w:r>
        <w:rPr>
          <w:sz w:val="28"/>
        </w:rPr>
        <w:t>S</w:t>
      </w:r>
      <w:r>
        <w:t>USTA</w:t>
      </w:r>
      <w:r>
        <w:t xml:space="preserve">INABLE </w:t>
      </w:r>
      <w:r>
        <w:rPr>
          <w:sz w:val="28"/>
        </w:rPr>
        <w:t>R</w:t>
      </w:r>
      <w:r>
        <w:t>ESILIENCE</w:t>
      </w:r>
      <w:r>
        <w:rPr>
          <w:sz w:val="28"/>
        </w:rPr>
        <w:t xml:space="preserve"> </w:t>
      </w:r>
    </w:p>
    <w:p w14:paraId="489F64C7" w14:textId="77777777" w:rsidR="00C817C2" w:rsidRDefault="00466DA8">
      <w:pPr>
        <w:ind w:left="0" w:firstLine="0"/>
      </w:pPr>
      <w:r>
        <w:t>The Policy shall promote the integration of DRM and resilience considerations into development planning, public investment and infrastructure, with a focus on reducing underlying risks and supporting sustainable and resilient development</w:t>
      </w:r>
      <w:r>
        <w:t xml:space="preserve">. </w:t>
      </w:r>
    </w:p>
    <w:p w14:paraId="25E9F27F" w14:textId="77777777" w:rsidR="00C817C2" w:rsidRDefault="00466DA8">
      <w:pPr>
        <w:pStyle w:val="Heading2"/>
        <w:ind w:left="561" w:hanging="576"/>
      </w:pPr>
      <w:r>
        <w:rPr>
          <w:sz w:val="28"/>
        </w:rPr>
        <w:t>E</w:t>
      </w:r>
      <w:r>
        <w:t>VIDENCE</w:t>
      </w:r>
      <w:r>
        <w:rPr>
          <w:sz w:val="28"/>
        </w:rPr>
        <w:t>,</w:t>
      </w:r>
      <w:r>
        <w:t xml:space="preserve"> </w:t>
      </w:r>
      <w:r>
        <w:rPr>
          <w:sz w:val="28"/>
        </w:rPr>
        <w:t>I</w:t>
      </w:r>
      <w:r>
        <w:t xml:space="preserve">NNOVATION AND </w:t>
      </w:r>
      <w:r>
        <w:rPr>
          <w:sz w:val="28"/>
        </w:rPr>
        <w:t>L</w:t>
      </w:r>
      <w:r>
        <w:t xml:space="preserve">OCAL </w:t>
      </w:r>
      <w:r>
        <w:rPr>
          <w:sz w:val="28"/>
        </w:rPr>
        <w:t>K</w:t>
      </w:r>
      <w:r>
        <w:t>NOWLEDGE</w:t>
      </w:r>
      <w:r>
        <w:rPr>
          <w:sz w:val="28"/>
        </w:rPr>
        <w:t xml:space="preserve"> </w:t>
      </w:r>
    </w:p>
    <w:p w14:paraId="1B08C190" w14:textId="77777777" w:rsidR="00C817C2" w:rsidRDefault="00466DA8">
      <w:pPr>
        <w:spacing w:after="443"/>
        <w:ind w:left="0" w:firstLine="0"/>
      </w:pPr>
      <w:r>
        <w:t xml:space="preserve">The Policy shall encourage the use of evidence, data, innovation, technology and relevant local and traditional knowledge to strengthen risk understanding, preparedness, decisionmaking and resilience. </w:t>
      </w:r>
    </w:p>
    <w:p w14:paraId="39F67978" w14:textId="77777777" w:rsidR="00C817C2" w:rsidRDefault="00466DA8">
      <w:pPr>
        <w:pStyle w:val="Heading2"/>
        <w:ind w:left="611" w:hanging="626"/>
      </w:pPr>
      <w:r>
        <w:rPr>
          <w:sz w:val="28"/>
        </w:rPr>
        <w:lastRenderedPageBreak/>
        <w:t>I</w:t>
      </w:r>
      <w:r>
        <w:t xml:space="preserve">NSTITUTIONAL </w:t>
      </w:r>
      <w:r>
        <w:rPr>
          <w:sz w:val="28"/>
        </w:rPr>
        <w:t>O</w:t>
      </w:r>
      <w:r>
        <w:t>WNERSHIP</w:t>
      </w:r>
      <w:r>
        <w:rPr>
          <w:sz w:val="28"/>
        </w:rPr>
        <w:t>,</w:t>
      </w:r>
      <w:r>
        <w:t xml:space="preserve"> </w:t>
      </w:r>
      <w:r>
        <w:rPr>
          <w:sz w:val="28"/>
        </w:rPr>
        <w:t>A</w:t>
      </w:r>
      <w:r>
        <w:t xml:space="preserve">CCOUNTABILITY AND </w:t>
      </w:r>
      <w:r>
        <w:rPr>
          <w:sz w:val="28"/>
        </w:rPr>
        <w:t>S</w:t>
      </w:r>
      <w:r>
        <w:t>USTAINABI</w:t>
      </w:r>
      <w:r>
        <w:t>LITY</w:t>
      </w:r>
      <w:r>
        <w:rPr>
          <w:sz w:val="28"/>
        </w:rPr>
        <w:t xml:space="preserve"> </w:t>
      </w:r>
    </w:p>
    <w:p w14:paraId="3F9EC75C" w14:textId="77777777" w:rsidR="00C817C2" w:rsidRDefault="00466DA8">
      <w:pPr>
        <w:spacing w:after="444"/>
        <w:ind w:left="0" w:firstLine="0"/>
      </w:pPr>
      <w:r>
        <w:t xml:space="preserve">The Policy shall promote clear institutional responsibilities, coordination, accountability and sustainable implementation arrangements, including appropriate resource mobilization and disaster risk financing. </w:t>
      </w:r>
    </w:p>
    <w:p w14:paraId="4952FB4C" w14:textId="77777777" w:rsidR="00C817C2" w:rsidRDefault="00466DA8">
      <w:pPr>
        <w:pStyle w:val="Heading2"/>
        <w:ind w:left="611" w:hanging="626"/>
      </w:pPr>
      <w:r>
        <w:rPr>
          <w:sz w:val="28"/>
        </w:rPr>
        <w:t>A</w:t>
      </w:r>
      <w:r>
        <w:t xml:space="preserve">LIGNMENT WITH </w:t>
      </w:r>
      <w:r>
        <w:rPr>
          <w:sz w:val="28"/>
        </w:rPr>
        <w:t>N</w:t>
      </w:r>
      <w:r>
        <w:t xml:space="preserve">ATIONAL AND </w:t>
      </w:r>
      <w:r>
        <w:rPr>
          <w:sz w:val="28"/>
        </w:rPr>
        <w:t>I</w:t>
      </w:r>
      <w:r>
        <w:t>NTERNATION</w:t>
      </w:r>
      <w:r>
        <w:t xml:space="preserve">AL </w:t>
      </w:r>
      <w:r>
        <w:rPr>
          <w:sz w:val="28"/>
        </w:rPr>
        <w:t>F</w:t>
      </w:r>
      <w:r>
        <w:t>RAMEWORKS</w:t>
      </w:r>
      <w:r>
        <w:rPr>
          <w:sz w:val="28"/>
        </w:rPr>
        <w:t xml:space="preserve"> </w:t>
      </w:r>
    </w:p>
    <w:p w14:paraId="7F680699" w14:textId="5196AD55" w:rsidR="00312534" w:rsidRDefault="00466DA8" w:rsidP="00BC6CD1">
      <w:pPr>
        <w:spacing w:after="523"/>
        <w:ind w:left="0" w:firstLine="0"/>
      </w:pPr>
      <w:r>
        <w:t xml:space="preserve">The revised Policy shall remain consistent with relevant national policies and legal frameworks and, as appropriate, international frameworks including the Sendai Framework for Disaster Risk Reduction and the Sustainable Development Goals. </w:t>
      </w:r>
    </w:p>
    <w:p w14:paraId="28B20F75" w14:textId="77777777" w:rsidR="00C817C2" w:rsidRDefault="00466DA8">
      <w:pPr>
        <w:pStyle w:val="Heading1"/>
        <w:ind w:left="417" w:hanging="432"/>
      </w:pPr>
      <w:r>
        <w:rPr>
          <w:sz w:val="36"/>
        </w:rPr>
        <w:t>I</w:t>
      </w:r>
      <w:r>
        <w:t xml:space="preserve">NPUTS AND </w:t>
      </w:r>
      <w:r>
        <w:rPr>
          <w:sz w:val="36"/>
        </w:rPr>
        <w:t>S</w:t>
      </w:r>
      <w:r>
        <w:t xml:space="preserve">UPPORT TO BE </w:t>
      </w:r>
      <w:r>
        <w:rPr>
          <w:sz w:val="36"/>
        </w:rPr>
        <w:t>P</w:t>
      </w:r>
      <w:r>
        <w:t xml:space="preserve">ROVIDED BY </w:t>
      </w:r>
      <w:r>
        <w:rPr>
          <w:sz w:val="36"/>
        </w:rPr>
        <w:t>PDMA</w:t>
      </w:r>
      <w:r>
        <w:t xml:space="preserve"> </w:t>
      </w:r>
      <w:r>
        <w:rPr>
          <w:sz w:val="36"/>
        </w:rPr>
        <w:t>B</w:t>
      </w:r>
      <w:r>
        <w:t>ALOCHISTAN</w:t>
      </w:r>
      <w:r>
        <w:rPr>
          <w:sz w:val="36"/>
        </w:rPr>
        <w:t xml:space="preserve"> </w:t>
      </w:r>
    </w:p>
    <w:p w14:paraId="5207BE30" w14:textId="77777777" w:rsidR="00C817C2" w:rsidRDefault="00466DA8">
      <w:pPr>
        <w:spacing w:after="211" w:line="259" w:lineRule="auto"/>
        <w:ind w:left="-29" w:right="-25" w:firstLine="0"/>
        <w:jc w:val="left"/>
      </w:pPr>
      <w:r>
        <w:rPr>
          <w:noProof/>
          <w:sz w:val="22"/>
        </w:rPr>
        <mc:AlternateContent>
          <mc:Choice Requires="wpg">
            <w:drawing>
              <wp:inline distT="0" distB="0" distL="0" distR="0" wp14:anchorId="3492F6CC" wp14:editId="0512D1AC">
                <wp:extent cx="5769229" cy="6096"/>
                <wp:effectExtent l="0" t="0" r="0" b="0"/>
                <wp:docPr id="20021" name="Group 20021"/>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45" name="Shape 21945"/>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0021" style="width:454.27pt;height:0.480011pt;mso-position-horizontal-relative:char;mso-position-vertical-relative:line" coordsize="57692,60">
                <v:shape id="Shape 21946"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0E182A9B" w14:textId="77777777" w:rsidR="00C817C2" w:rsidRDefault="00466DA8">
      <w:pPr>
        <w:spacing w:after="166"/>
        <w:ind w:left="0" w:firstLine="0"/>
      </w:pPr>
      <w:r>
        <w:t xml:space="preserve">PDMA Balochistan will facilitate the consultancy by providing, to the extent available and appropriate: </w:t>
      </w:r>
    </w:p>
    <w:p w14:paraId="502736C1" w14:textId="77777777" w:rsidR="00C817C2" w:rsidRDefault="00466DA8">
      <w:pPr>
        <w:numPr>
          <w:ilvl w:val="0"/>
          <w:numId w:val="22"/>
        </w:numPr>
        <w:ind w:hanging="360"/>
      </w:pPr>
      <w:r>
        <w:t xml:space="preserve">Relevant existing policies, strategies, plans, legislation, guidelines, assessments, reports, </w:t>
      </w:r>
      <w:r>
        <w:t xml:space="preserve">data and other documentation required for the assignment; </w:t>
      </w:r>
    </w:p>
    <w:p w14:paraId="0B6C57AB" w14:textId="77777777" w:rsidR="00C817C2" w:rsidRDefault="00466DA8">
      <w:pPr>
        <w:numPr>
          <w:ilvl w:val="0"/>
          <w:numId w:val="22"/>
        </w:numPr>
        <w:ind w:hanging="360"/>
      </w:pPr>
      <w:r>
        <w:t xml:space="preserve">Access to relevant provincial, district and local government institutions, UN agencies, development partners, civil society organizations, communities and other stakeholders, as appropriate; </w:t>
      </w:r>
    </w:p>
    <w:p w14:paraId="566BEE85" w14:textId="77777777" w:rsidR="00C817C2" w:rsidRDefault="00466DA8">
      <w:pPr>
        <w:numPr>
          <w:ilvl w:val="0"/>
          <w:numId w:val="22"/>
        </w:numPr>
        <w:ind w:hanging="360"/>
      </w:pPr>
      <w:r>
        <w:t>A des</w:t>
      </w:r>
      <w:r>
        <w:t xml:space="preserve">ignated technical focal point and, where applicable, a technical review/steering mechanism to facilitate coordination, technical guidance and review of deliverables; </w:t>
      </w:r>
    </w:p>
    <w:p w14:paraId="05AA5563" w14:textId="77777777" w:rsidR="00C817C2" w:rsidRDefault="00466DA8">
      <w:pPr>
        <w:numPr>
          <w:ilvl w:val="0"/>
          <w:numId w:val="22"/>
        </w:numPr>
        <w:ind w:hanging="360"/>
      </w:pPr>
      <w:r>
        <w:t>Support in organizing consultations, technical meetings, validation sessions and other st</w:t>
      </w:r>
      <w:r>
        <w:t xml:space="preserve">akeholder engagements required under the assignment; </w:t>
      </w:r>
    </w:p>
    <w:p w14:paraId="729A6E1C" w14:textId="77777777" w:rsidR="00C817C2" w:rsidRDefault="00466DA8">
      <w:pPr>
        <w:numPr>
          <w:ilvl w:val="0"/>
          <w:numId w:val="22"/>
        </w:numPr>
        <w:ind w:hanging="360"/>
      </w:pPr>
      <w:r>
        <w:t xml:space="preserve">Consolidated technical comments and feedback on draft deliverables within agreed review timelines; and </w:t>
      </w:r>
    </w:p>
    <w:p w14:paraId="297F1C63" w14:textId="77777777" w:rsidR="00C817C2" w:rsidRDefault="00466DA8">
      <w:pPr>
        <w:numPr>
          <w:ilvl w:val="0"/>
          <w:numId w:val="22"/>
        </w:numPr>
        <w:spacing w:after="166"/>
        <w:ind w:hanging="360"/>
      </w:pPr>
      <w:r>
        <w:t xml:space="preserve">Appropriate coordination and facilitation support to enable the consultant to undertake the assignment effectively. </w:t>
      </w:r>
    </w:p>
    <w:p w14:paraId="0C70D151" w14:textId="1C848932" w:rsidR="00C817C2" w:rsidRDefault="00466DA8">
      <w:pPr>
        <w:ind w:left="0" w:firstLine="0"/>
      </w:pPr>
      <w:r>
        <w:t xml:space="preserve">PDMA Balochistan will facilitate access to available information and stakeholders but will not be responsible for the consultant's independent analysis, professional judgement or quality of deliverables. The consultant will remain responsible for ensuring </w:t>
      </w:r>
      <w:r>
        <w:t xml:space="preserve">that all outputs are evidence-based, technically sound and consistent with the agreed Terms of Reference. </w:t>
      </w:r>
    </w:p>
    <w:p w14:paraId="23900B8C" w14:textId="6817BF2A" w:rsidR="00BC6CD1" w:rsidRDefault="00BC6CD1">
      <w:pPr>
        <w:ind w:left="0" w:firstLine="0"/>
      </w:pPr>
    </w:p>
    <w:p w14:paraId="720DAF22" w14:textId="12049561" w:rsidR="00BC6CD1" w:rsidRDefault="00BC6CD1">
      <w:pPr>
        <w:ind w:left="0" w:firstLine="0"/>
      </w:pPr>
    </w:p>
    <w:p w14:paraId="54E35E9D" w14:textId="31B1859A" w:rsidR="00BC6CD1" w:rsidRDefault="00BC6CD1">
      <w:pPr>
        <w:ind w:left="0" w:firstLine="0"/>
      </w:pPr>
    </w:p>
    <w:p w14:paraId="025F3340" w14:textId="193DCA9C" w:rsidR="00BC6CD1" w:rsidRDefault="00BC6CD1">
      <w:pPr>
        <w:ind w:left="0" w:firstLine="0"/>
      </w:pPr>
    </w:p>
    <w:p w14:paraId="72928A87" w14:textId="7AD9554D" w:rsidR="00BC6CD1" w:rsidRDefault="00BC6CD1">
      <w:pPr>
        <w:ind w:left="0" w:firstLine="0"/>
      </w:pPr>
    </w:p>
    <w:p w14:paraId="7EAA5957" w14:textId="77777777" w:rsidR="00BC6CD1" w:rsidRDefault="00BC6CD1">
      <w:pPr>
        <w:ind w:left="0" w:firstLine="0"/>
      </w:pPr>
    </w:p>
    <w:p w14:paraId="1DCB2563" w14:textId="77777777" w:rsidR="00312534" w:rsidRDefault="00312534">
      <w:pPr>
        <w:ind w:left="0" w:firstLine="0"/>
      </w:pPr>
    </w:p>
    <w:p w14:paraId="5F1AD19D" w14:textId="77777777" w:rsidR="00C817C2" w:rsidRDefault="00466DA8">
      <w:pPr>
        <w:pStyle w:val="Heading1"/>
        <w:ind w:left="417" w:hanging="432"/>
      </w:pPr>
      <w:r>
        <w:rPr>
          <w:sz w:val="36"/>
        </w:rPr>
        <w:lastRenderedPageBreak/>
        <w:t>R</w:t>
      </w:r>
      <w:r>
        <w:t>EVIEW</w:t>
      </w:r>
      <w:r>
        <w:rPr>
          <w:sz w:val="36"/>
        </w:rPr>
        <w:t>,</w:t>
      </w:r>
      <w:r>
        <w:t xml:space="preserve"> </w:t>
      </w:r>
      <w:r>
        <w:rPr>
          <w:sz w:val="36"/>
        </w:rPr>
        <w:t>A</w:t>
      </w:r>
      <w:r>
        <w:t xml:space="preserve">CCEPTANCE AND </w:t>
      </w:r>
      <w:r>
        <w:rPr>
          <w:sz w:val="36"/>
        </w:rPr>
        <w:t>Q</w:t>
      </w:r>
      <w:r>
        <w:t xml:space="preserve">UALITY </w:t>
      </w:r>
      <w:r>
        <w:rPr>
          <w:sz w:val="36"/>
        </w:rPr>
        <w:t>A</w:t>
      </w:r>
      <w:r>
        <w:t xml:space="preserve">SSURANCE OF </w:t>
      </w:r>
      <w:r>
        <w:rPr>
          <w:sz w:val="36"/>
        </w:rPr>
        <w:t>D</w:t>
      </w:r>
      <w:r>
        <w:t>ELIVERABLES</w:t>
      </w:r>
      <w:r>
        <w:rPr>
          <w:sz w:val="36"/>
        </w:rPr>
        <w:t xml:space="preserve"> </w:t>
      </w:r>
    </w:p>
    <w:p w14:paraId="22E84EED" w14:textId="77777777" w:rsidR="00C817C2" w:rsidRDefault="00466DA8">
      <w:pPr>
        <w:spacing w:after="211" w:line="259" w:lineRule="auto"/>
        <w:ind w:left="-29" w:right="-25" w:firstLine="0"/>
        <w:jc w:val="left"/>
      </w:pPr>
      <w:r>
        <w:rPr>
          <w:noProof/>
          <w:sz w:val="22"/>
        </w:rPr>
        <mc:AlternateContent>
          <mc:Choice Requires="wpg">
            <w:drawing>
              <wp:inline distT="0" distB="0" distL="0" distR="0" wp14:anchorId="3E0253A1" wp14:editId="7A4F1E67">
                <wp:extent cx="5769229" cy="6096"/>
                <wp:effectExtent l="0" t="0" r="0" b="0"/>
                <wp:docPr id="18684" name="Group 18684"/>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47" name="Shape 2194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8684" style="width:454.27pt;height:0.47998pt;mso-position-horizontal-relative:char;mso-position-vertical-relative:line" coordsize="57692,60">
                <v:shape id="Shape 21948"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45289A3C" w14:textId="77777777" w:rsidR="00C817C2" w:rsidRDefault="00466DA8">
      <w:pPr>
        <w:spacing w:after="166"/>
        <w:ind w:left="0" w:firstLine="0"/>
      </w:pPr>
      <w:r>
        <w:t>All consultancy deliverables will be subject to technical review and acceptance by PDMA B</w:t>
      </w:r>
      <w:r>
        <w:t xml:space="preserve">alochistan, in coordination with the designated technical focal point and relevant technical review mechanism. </w:t>
      </w:r>
    </w:p>
    <w:p w14:paraId="41B1DC38" w14:textId="77777777" w:rsidR="00C817C2" w:rsidRDefault="00466DA8">
      <w:pPr>
        <w:spacing w:after="169"/>
        <w:ind w:left="0" w:firstLine="0"/>
      </w:pPr>
      <w:r>
        <w:t xml:space="preserve">The review process will include: </w:t>
      </w:r>
    </w:p>
    <w:p w14:paraId="5F5A23D0" w14:textId="77777777" w:rsidR="00C817C2" w:rsidRDefault="00466DA8">
      <w:pPr>
        <w:numPr>
          <w:ilvl w:val="0"/>
          <w:numId w:val="23"/>
        </w:numPr>
        <w:ind w:hanging="360"/>
      </w:pPr>
      <w:r>
        <w:t xml:space="preserve">Technical review of each deliverable against the requirements of these Terms of </w:t>
      </w:r>
    </w:p>
    <w:p w14:paraId="201CC9BE" w14:textId="77777777" w:rsidR="00C817C2" w:rsidRDefault="00466DA8">
      <w:pPr>
        <w:ind w:left="720" w:firstLine="0"/>
      </w:pPr>
      <w:r>
        <w:t>Reference and the agreed work</w:t>
      </w:r>
      <w:r>
        <w:t xml:space="preserve"> plan; </w:t>
      </w:r>
    </w:p>
    <w:p w14:paraId="0B743613" w14:textId="77777777" w:rsidR="00C817C2" w:rsidRDefault="00466DA8">
      <w:pPr>
        <w:numPr>
          <w:ilvl w:val="0"/>
          <w:numId w:val="23"/>
        </w:numPr>
        <w:ind w:hanging="360"/>
      </w:pPr>
      <w:r>
        <w:t xml:space="preserve">Consolidation and communication of comments and required revisions to the consultant; </w:t>
      </w:r>
    </w:p>
    <w:p w14:paraId="044B2549" w14:textId="77777777" w:rsidR="00C817C2" w:rsidRDefault="00466DA8">
      <w:pPr>
        <w:numPr>
          <w:ilvl w:val="0"/>
          <w:numId w:val="23"/>
        </w:numPr>
        <w:ind w:hanging="360"/>
      </w:pPr>
      <w:r>
        <w:t xml:space="preserve">Incorporation of agreed comments and revisions by the consultant within the agreed review timelines; </w:t>
      </w:r>
    </w:p>
    <w:p w14:paraId="51E225B4" w14:textId="77777777" w:rsidR="00C817C2" w:rsidRDefault="00466DA8">
      <w:pPr>
        <w:numPr>
          <w:ilvl w:val="0"/>
          <w:numId w:val="23"/>
        </w:numPr>
        <w:ind w:hanging="360"/>
      </w:pPr>
      <w:r>
        <w:t>Appropriate version control and quality assurance throughou</w:t>
      </w:r>
      <w:r>
        <w:t xml:space="preserve">t the drafting and revision process; and </w:t>
      </w:r>
    </w:p>
    <w:p w14:paraId="6BCD4F77" w14:textId="77777777" w:rsidR="00C817C2" w:rsidRDefault="00466DA8">
      <w:pPr>
        <w:numPr>
          <w:ilvl w:val="0"/>
          <w:numId w:val="23"/>
        </w:numPr>
        <w:spacing w:after="169"/>
        <w:ind w:hanging="360"/>
      </w:pPr>
      <w:r>
        <w:t xml:space="preserve">Final quality assurance of the Policy and supporting frameworks before submission for consideration by the competent authorities. </w:t>
      </w:r>
    </w:p>
    <w:p w14:paraId="3E6E89B5" w14:textId="77777777" w:rsidR="00C817C2" w:rsidRDefault="00466DA8">
      <w:pPr>
        <w:spacing w:after="166"/>
        <w:ind w:left="0" w:firstLine="0"/>
      </w:pPr>
      <w:r>
        <w:t>PDMA Balochistan will formally accept the consultancy deliverables upon satisfactor</w:t>
      </w:r>
      <w:r>
        <w:t xml:space="preserve">y completion. Formal approval or adoption of the revised DRM Policy will remain the responsibility of the competent authorities of Balochistan and may extend beyond the consultancy period. </w:t>
      </w:r>
    </w:p>
    <w:p w14:paraId="31A5B9CC" w14:textId="77777777" w:rsidR="00C817C2" w:rsidRDefault="00466DA8">
      <w:pPr>
        <w:spacing w:after="429"/>
        <w:ind w:left="0" w:firstLine="0"/>
      </w:pPr>
      <w:r>
        <w:t xml:space="preserve">The consultant will remain responsible for the technical quality, </w:t>
      </w:r>
      <w:r>
        <w:t>coherence, accuracy and completeness of all submitted outputs.</w:t>
      </w:r>
      <w:r>
        <w:rPr>
          <w:b/>
          <w:sz w:val="36"/>
        </w:rPr>
        <w:t xml:space="preserve"> </w:t>
      </w:r>
    </w:p>
    <w:p w14:paraId="3DD5A72B" w14:textId="77777777" w:rsidR="00C817C2" w:rsidRDefault="00466DA8">
      <w:pPr>
        <w:pStyle w:val="Heading1"/>
        <w:ind w:left="417" w:hanging="432"/>
      </w:pPr>
      <w:r>
        <w:rPr>
          <w:sz w:val="36"/>
        </w:rPr>
        <w:t>E</w:t>
      </w:r>
      <w:r>
        <w:t xml:space="preserve">THICAL </w:t>
      </w:r>
      <w:r>
        <w:rPr>
          <w:sz w:val="36"/>
        </w:rPr>
        <w:t>S</w:t>
      </w:r>
      <w:r>
        <w:t>TANDARDS</w:t>
      </w:r>
      <w:r>
        <w:rPr>
          <w:sz w:val="36"/>
        </w:rPr>
        <w:t>,</w:t>
      </w:r>
      <w:r>
        <w:t xml:space="preserve"> </w:t>
      </w:r>
      <w:r>
        <w:rPr>
          <w:sz w:val="36"/>
        </w:rPr>
        <w:t>C</w:t>
      </w:r>
      <w:r>
        <w:t xml:space="preserve">ONFIDENTIALITY AND </w:t>
      </w:r>
      <w:r>
        <w:rPr>
          <w:sz w:val="36"/>
        </w:rPr>
        <w:t>D</w:t>
      </w:r>
      <w:r>
        <w:t xml:space="preserve">ATA </w:t>
      </w:r>
      <w:r>
        <w:rPr>
          <w:sz w:val="36"/>
        </w:rPr>
        <w:t>P</w:t>
      </w:r>
      <w:r>
        <w:t>ROTECTION</w:t>
      </w:r>
      <w:r>
        <w:rPr>
          <w:sz w:val="36"/>
        </w:rPr>
        <w:t xml:space="preserve"> </w:t>
      </w:r>
    </w:p>
    <w:p w14:paraId="487AF137" w14:textId="77777777" w:rsidR="00C817C2" w:rsidRDefault="00466DA8">
      <w:pPr>
        <w:spacing w:after="331" w:line="259" w:lineRule="auto"/>
        <w:ind w:left="-29" w:right="-25" w:firstLine="0"/>
        <w:jc w:val="left"/>
      </w:pPr>
      <w:r>
        <w:rPr>
          <w:noProof/>
          <w:sz w:val="22"/>
        </w:rPr>
        <mc:AlternateContent>
          <mc:Choice Requires="wpg">
            <w:drawing>
              <wp:inline distT="0" distB="0" distL="0" distR="0" wp14:anchorId="484E4A3B" wp14:editId="7E829A2A">
                <wp:extent cx="5769229" cy="6096"/>
                <wp:effectExtent l="0" t="0" r="0" b="0"/>
                <wp:docPr id="18685" name="Group 18685"/>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49" name="Shape 21949"/>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18685" style="width:454.27pt;height:0.480011pt;mso-position-horizontal-relative:char;mso-position-vertical-relative:line" coordsize="57692,60">
                <v:shape id="Shape 21950" style="position:absolute;width:57692;height:91;left:0;top:0;" coordsize="5769229,9144" path="m0,0l5769229,0l5769229,9144l0,9144l0,0">
                  <v:stroke weight="0pt" endcap="flat" joinstyle="miter" miterlimit="10" on="false" color="#000000" opacity="0"/>
                  <v:fill on="true" color="#595959"/>
                </v:shape>
              </v:group>
            </w:pict>
          </mc:Fallback>
        </mc:AlternateContent>
      </w:r>
    </w:p>
    <w:p w14:paraId="2F84A798" w14:textId="77777777" w:rsidR="00C817C2" w:rsidRDefault="00466DA8">
      <w:pPr>
        <w:spacing w:after="265"/>
        <w:ind w:left="0" w:firstLine="0"/>
      </w:pPr>
      <w:r>
        <w:t xml:space="preserve">The consultant shall: </w:t>
      </w:r>
    </w:p>
    <w:p w14:paraId="0F1E392E" w14:textId="77777777" w:rsidR="00C817C2" w:rsidRDefault="00466DA8">
      <w:pPr>
        <w:numPr>
          <w:ilvl w:val="0"/>
          <w:numId w:val="24"/>
        </w:numPr>
        <w:ind w:hanging="360"/>
      </w:pPr>
      <w:r>
        <w:t xml:space="preserve">Maintain confidentiality and ensure appropriate protection of all information, documents and data accessed or generated during the consultancy; </w:t>
      </w:r>
    </w:p>
    <w:p w14:paraId="15844DB7" w14:textId="77777777" w:rsidR="00C817C2" w:rsidRDefault="00466DA8">
      <w:pPr>
        <w:numPr>
          <w:ilvl w:val="0"/>
          <w:numId w:val="24"/>
        </w:numPr>
        <w:ind w:hanging="360"/>
      </w:pPr>
      <w:r>
        <w:t>Use information and data solely for the purposes of the assignment and handle any personal or sensitive informa</w:t>
      </w:r>
      <w:r>
        <w:t xml:space="preserve">tion in accordance with applicable laws, policies and agreed data protection requirements; </w:t>
      </w:r>
    </w:p>
    <w:p w14:paraId="0FA61B35" w14:textId="77777777" w:rsidR="00C817C2" w:rsidRDefault="00466DA8">
      <w:pPr>
        <w:numPr>
          <w:ilvl w:val="0"/>
          <w:numId w:val="24"/>
        </w:numPr>
        <w:ind w:hanging="360"/>
      </w:pPr>
      <w:r>
        <w:t>Ensure that stakeholder consultations and community engagement are conducted in an ethical, respectful, inclusive and culturally appropriate manner, including obtai</w:t>
      </w:r>
      <w:r>
        <w:t xml:space="preserve">ning informed consent where required; </w:t>
      </w:r>
    </w:p>
    <w:p w14:paraId="726E7CCB" w14:textId="77777777" w:rsidR="00C817C2" w:rsidRDefault="00466DA8">
      <w:pPr>
        <w:numPr>
          <w:ilvl w:val="0"/>
          <w:numId w:val="24"/>
        </w:numPr>
        <w:ind w:hanging="360"/>
      </w:pPr>
      <w:r>
        <w:t xml:space="preserve">Present findings objectively and transparently, clearly distinguishing evidence, analysis and recommendations, and promptly disclose any actual or potential conflict of interest; </w:t>
      </w:r>
    </w:p>
    <w:p w14:paraId="13B66EF6" w14:textId="77777777" w:rsidR="00C817C2" w:rsidRDefault="00466DA8">
      <w:pPr>
        <w:numPr>
          <w:ilvl w:val="0"/>
          <w:numId w:val="24"/>
        </w:numPr>
        <w:ind w:hanging="360"/>
      </w:pPr>
      <w:r>
        <w:lastRenderedPageBreak/>
        <w:t>Respect appropriate attribution, inte</w:t>
      </w:r>
      <w:r>
        <w:t xml:space="preserve">llectual property and ownership arrangements for materials produced under the consultancy. All deliverables and supporting materials developed specifically for the assignment shall be made available to PDMA Balochistan for official use; </w:t>
      </w:r>
    </w:p>
    <w:p w14:paraId="58CB868B" w14:textId="77777777" w:rsidR="00C817C2" w:rsidRDefault="00466DA8">
      <w:pPr>
        <w:numPr>
          <w:ilvl w:val="0"/>
          <w:numId w:val="24"/>
        </w:numPr>
        <w:ind w:hanging="360"/>
      </w:pPr>
      <w:r>
        <w:t>Comply with applic</w:t>
      </w:r>
      <w:r>
        <w:t xml:space="preserve">able safeguarding, prevention of sexual exploitation and abuse (PSEA), protection from sexual harassment and other relevant standards applicable to the consultancy; and </w:t>
      </w:r>
    </w:p>
    <w:p w14:paraId="12F55EA9" w14:textId="77777777" w:rsidR="00C817C2" w:rsidRDefault="00466DA8">
      <w:pPr>
        <w:numPr>
          <w:ilvl w:val="0"/>
          <w:numId w:val="24"/>
        </w:numPr>
        <w:ind w:hanging="360"/>
      </w:pPr>
      <w:r>
        <w:t>Not publish, reproduce or otherwise disseminate confidential information or consultanc</w:t>
      </w:r>
      <w:r>
        <w:t xml:space="preserve">y outputs without prior authorization from PDMA Balochistan and other relevant parties, as applicable. </w:t>
      </w:r>
    </w:p>
    <w:sectPr w:rsidR="00C817C2">
      <w:headerReference w:type="even" r:id="rId7"/>
      <w:headerReference w:type="default" r:id="rId8"/>
      <w:footerReference w:type="even" r:id="rId9"/>
      <w:footerReference w:type="default" r:id="rId10"/>
      <w:headerReference w:type="first" r:id="rId11"/>
      <w:footerReference w:type="first" r:id="rId12"/>
      <w:pgSz w:w="11906" w:h="16838"/>
      <w:pgMar w:top="1538" w:right="1434" w:bottom="1578" w:left="1440" w:header="751"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9E3D4" w14:textId="77777777" w:rsidR="00466DA8" w:rsidRDefault="00466DA8">
      <w:pPr>
        <w:spacing w:after="0" w:line="240" w:lineRule="auto"/>
      </w:pPr>
      <w:r>
        <w:separator/>
      </w:r>
    </w:p>
  </w:endnote>
  <w:endnote w:type="continuationSeparator" w:id="0">
    <w:p w14:paraId="5FA3E3C9" w14:textId="77777777" w:rsidR="00466DA8" w:rsidRDefault="00466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243A" w14:textId="77777777" w:rsidR="00C817C2" w:rsidRDefault="00466DA8">
    <w:pPr>
      <w:spacing w:after="0" w:line="259" w:lineRule="auto"/>
      <w:ind w:left="0" w:right="62" w:firstLine="0"/>
      <w:jc w:val="right"/>
    </w:pPr>
    <w:r>
      <w:rPr>
        <w:noProof/>
        <w:sz w:val="22"/>
      </w:rPr>
      <mc:AlternateContent>
        <mc:Choice Requires="wpg">
          <w:drawing>
            <wp:anchor distT="0" distB="0" distL="114300" distR="114300" simplePos="0" relativeHeight="251673600" behindDoc="0" locked="0" layoutInCell="1" allowOverlap="1" wp14:anchorId="61B9F1D1" wp14:editId="357EC02F">
              <wp:simplePos x="0" y="0"/>
              <wp:positionH relativeFrom="page">
                <wp:posOffset>896417</wp:posOffset>
              </wp:positionH>
              <wp:positionV relativeFrom="page">
                <wp:posOffset>9853879</wp:posOffset>
              </wp:positionV>
              <wp:extent cx="5769229" cy="6096"/>
              <wp:effectExtent l="0" t="0" r="0" b="0"/>
              <wp:wrapSquare wrapText="bothSides"/>
              <wp:docPr id="21485" name="Group 21485"/>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67" name="Shape 2196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85" style="width:454.27pt;height:0.47998pt;position:absolute;mso-position-horizontal-relative:page;mso-position-horizontal:absolute;margin-left:70.584pt;mso-position-vertical-relative:page;margin-top:775.896pt;" coordsize="57692,60">
              <v:shape id="Shape 21968"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652E8FFF" w14:textId="77777777" w:rsidR="00C817C2" w:rsidRDefault="00466DA8">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C0693" w14:textId="77777777" w:rsidR="00C817C2" w:rsidRDefault="00466DA8">
    <w:pPr>
      <w:spacing w:after="0" w:line="259" w:lineRule="auto"/>
      <w:ind w:left="0" w:right="62" w:firstLine="0"/>
      <w:jc w:val="right"/>
    </w:pPr>
    <w:r>
      <w:rPr>
        <w:noProof/>
        <w:sz w:val="22"/>
      </w:rPr>
      <mc:AlternateContent>
        <mc:Choice Requires="wpg">
          <w:drawing>
            <wp:anchor distT="0" distB="0" distL="114300" distR="114300" simplePos="0" relativeHeight="251674624" behindDoc="0" locked="0" layoutInCell="1" allowOverlap="1" wp14:anchorId="5A9F9C12" wp14:editId="383345F1">
              <wp:simplePos x="0" y="0"/>
              <wp:positionH relativeFrom="page">
                <wp:posOffset>896417</wp:posOffset>
              </wp:positionH>
              <wp:positionV relativeFrom="page">
                <wp:posOffset>9853879</wp:posOffset>
              </wp:positionV>
              <wp:extent cx="5769229" cy="6096"/>
              <wp:effectExtent l="0" t="0" r="0" b="0"/>
              <wp:wrapSquare wrapText="bothSides"/>
              <wp:docPr id="21452" name="Group 21452"/>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65" name="Shape 21965"/>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52" style="width:454.27pt;height:0.47998pt;position:absolute;mso-position-horizontal-relative:page;mso-position-horizontal:absolute;margin-left:70.584pt;mso-position-vertical-relative:page;margin-top:775.896pt;" coordsize="57692,60">
              <v:shape id="Shape 21966"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11F505CE" w14:textId="77777777" w:rsidR="00C817C2" w:rsidRDefault="00466DA8">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61DB" w14:textId="77777777" w:rsidR="00C817C2" w:rsidRDefault="00466DA8">
    <w:pPr>
      <w:spacing w:after="0" w:line="259" w:lineRule="auto"/>
      <w:ind w:left="0" w:right="62" w:firstLine="0"/>
      <w:jc w:val="right"/>
    </w:pPr>
    <w:r>
      <w:rPr>
        <w:noProof/>
        <w:sz w:val="22"/>
      </w:rPr>
      <mc:AlternateContent>
        <mc:Choice Requires="wpg">
          <w:drawing>
            <wp:anchor distT="0" distB="0" distL="114300" distR="114300" simplePos="0" relativeHeight="251675648" behindDoc="0" locked="0" layoutInCell="1" allowOverlap="1" wp14:anchorId="4C20D232" wp14:editId="222CA2AE">
              <wp:simplePos x="0" y="0"/>
              <wp:positionH relativeFrom="page">
                <wp:posOffset>896417</wp:posOffset>
              </wp:positionH>
              <wp:positionV relativeFrom="page">
                <wp:posOffset>9853879</wp:posOffset>
              </wp:positionV>
              <wp:extent cx="5769229" cy="6096"/>
              <wp:effectExtent l="0" t="0" r="0" b="0"/>
              <wp:wrapSquare wrapText="bothSides"/>
              <wp:docPr id="21419" name="Group 21419"/>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21963" name="Shape 21963"/>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19" style="width:454.27pt;height:0.47998pt;position:absolute;mso-position-horizontal-relative:page;mso-position-horizontal:absolute;margin-left:70.584pt;mso-position-vertical-relative:page;margin-top:775.896pt;" coordsize="57692,60">
              <v:shape id="Shape 21964"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t>1</w:t>
    </w:r>
    <w:r>
      <w:fldChar w:fldCharType="end"/>
    </w:r>
    <w:r>
      <w:t xml:space="preserve"> | </w:t>
    </w:r>
    <w:r>
      <w:rPr>
        <w:color w:val="7F7F7F"/>
      </w:rPr>
      <w:t>P a g e</w:t>
    </w:r>
    <w:r>
      <w:t xml:space="preserve"> </w:t>
    </w:r>
  </w:p>
  <w:p w14:paraId="7137FE33" w14:textId="77777777" w:rsidR="00C817C2" w:rsidRDefault="00466DA8">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61A76" w14:textId="77777777" w:rsidR="00466DA8" w:rsidRDefault="00466DA8">
      <w:pPr>
        <w:spacing w:after="0" w:line="240" w:lineRule="auto"/>
      </w:pPr>
      <w:r>
        <w:separator/>
      </w:r>
    </w:p>
  </w:footnote>
  <w:footnote w:type="continuationSeparator" w:id="0">
    <w:p w14:paraId="45BADB39" w14:textId="77777777" w:rsidR="00466DA8" w:rsidRDefault="00466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BADEC" w14:textId="77777777" w:rsidR="00C817C2" w:rsidRDefault="00466DA8">
    <w:pPr>
      <w:spacing w:after="0" w:line="259" w:lineRule="auto"/>
      <w:ind w:left="0" w:right="5" w:firstLine="0"/>
      <w:jc w:val="center"/>
    </w:pPr>
    <w:r>
      <w:rPr>
        <w:b/>
        <w:sz w:val="20"/>
      </w:rPr>
      <w:t xml:space="preserve">TERMS OF REFERENCE </w:t>
    </w:r>
  </w:p>
  <w:p w14:paraId="2C9C2CBF" w14:textId="77777777" w:rsidR="00C817C2" w:rsidRDefault="00466DA8">
    <w:pPr>
      <w:spacing w:after="18" w:line="259" w:lineRule="auto"/>
      <w:ind w:left="0" w:right="8" w:firstLine="0"/>
      <w:jc w:val="center"/>
    </w:pPr>
    <w:r>
      <w:rPr>
        <w:sz w:val="20"/>
      </w:rPr>
      <w:t xml:space="preserve">Consultancy for Review and Revision of the Balochistan Disaster Risk Management (DRM) Policy 2026–2031 </w:t>
    </w:r>
  </w:p>
  <w:p w14:paraId="7E6D7885" w14:textId="77777777" w:rsidR="00C817C2" w:rsidRDefault="00466DA8">
    <w:pPr>
      <w:spacing w:after="0" w:line="259" w:lineRule="auto"/>
      <w:ind w:left="-1080" w:right="-1048" w:firstLine="0"/>
      <w:jc w:val="center"/>
    </w:pPr>
    <w:r>
      <w:rPr>
        <w:noProof/>
        <w:sz w:val="22"/>
      </w:rPr>
      <mc:AlternateContent>
        <mc:Choice Requires="wpg">
          <w:drawing>
            <wp:anchor distT="0" distB="0" distL="114300" distR="114300" simplePos="0" relativeHeight="251670528" behindDoc="0" locked="0" layoutInCell="1" allowOverlap="1" wp14:anchorId="12FA8DC8" wp14:editId="311DE3DC">
              <wp:simplePos x="0" y="0"/>
              <wp:positionH relativeFrom="page">
                <wp:posOffset>228600</wp:posOffset>
              </wp:positionH>
              <wp:positionV relativeFrom="page">
                <wp:posOffset>826897</wp:posOffset>
              </wp:positionV>
              <wp:extent cx="7086600" cy="19050"/>
              <wp:effectExtent l="0" t="0" r="0" b="0"/>
              <wp:wrapSquare wrapText="bothSides"/>
              <wp:docPr id="21473" name="Group 21473"/>
              <wp:cNvGraphicFramePr/>
              <a:graphic xmlns:a="http://schemas.openxmlformats.org/drawingml/2006/main">
                <a:graphicData uri="http://schemas.microsoft.com/office/word/2010/wordprocessingGroup">
                  <wpg:wgp>
                    <wpg:cNvGrpSpPr/>
                    <wpg:grpSpPr>
                      <a:xfrm>
                        <a:off x="0" y="0"/>
                        <a:ext cx="7086600" cy="19050"/>
                        <a:chOff x="0" y="0"/>
                        <a:chExt cx="7086600" cy="19050"/>
                      </a:xfrm>
                    </wpg:grpSpPr>
                    <wps:wsp>
                      <wps:cNvPr id="21474" name="Shape 21474"/>
                      <wps:cNvSpPr/>
                      <wps:spPr>
                        <a:xfrm>
                          <a:off x="0" y="0"/>
                          <a:ext cx="7086600" cy="0"/>
                        </a:xfrm>
                        <a:custGeom>
                          <a:avLst/>
                          <a:gdLst/>
                          <a:ahLst/>
                          <a:cxnLst/>
                          <a:rect l="0" t="0" r="0" b="0"/>
                          <a:pathLst>
                            <a:path w="7086600">
                              <a:moveTo>
                                <a:pt x="0" y="0"/>
                              </a:moveTo>
                              <a:lnTo>
                                <a:pt x="7086600" y="0"/>
                              </a:lnTo>
                            </a:path>
                          </a:pathLst>
                        </a:custGeom>
                        <a:ln w="19050" cap="flat">
                          <a:miter lim="127000"/>
                        </a:ln>
                      </wps:spPr>
                      <wps:style>
                        <a:lnRef idx="1">
                          <a:srgbClr val="5B9BD5"/>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73" style="width:558pt;height:1.5pt;position:absolute;mso-position-horizontal-relative:page;mso-position-horizontal:absolute;margin-left:18pt;mso-position-vertical-relative:page;margin-top:65.11pt;" coordsize="70866,190">
              <v:shape id="Shape 21474" style="position:absolute;width:70866;height:0;left:0;top:0;" coordsize="7086600,0" path="m0,0l7086600,0">
                <v:stroke weight="1.5pt" endcap="flat" joinstyle="miter" miterlimit="10" on="true" color="#5b9bd5"/>
                <v:fill on="false" color="#000000" opacity="0"/>
              </v:shape>
              <w10:wrap type="squar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9CC0" w14:textId="77777777" w:rsidR="00C817C2" w:rsidRDefault="00466DA8">
    <w:pPr>
      <w:spacing w:after="0" w:line="259" w:lineRule="auto"/>
      <w:ind w:left="0" w:right="5" w:firstLine="0"/>
      <w:jc w:val="center"/>
    </w:pPr>
    <w:r>
      <w:rPr>
        <w:b/>
        <w:sz w:val="20"/>
      </w:rPr>
      <w:t xml:space="preserve">TERMS OF REFERENCE </w:t>
    </w:r>
  </w:p>
  <w:p w14:paraId="39D75E66" w14:textId="77777777" w:rsidR="00C817C2" w:rsidRDefault="00466DA8">
    <w:pPr>
      <w:spacing w:after="18" w:line="259" w:lineRule="auto"/>
      <w:ind w:left="0" w:right="8" w:firstLine="0"/>
      <w:jc w:val="center"/>
    </w:pPr>
    <w:r>
      <w:rPr>
        <w:sz w:val="20"/>
      </w:rPr>
      <w:t>Con</w:t>
    </w:r>
    <w:r>
      <w:rPr>
        <w:sz w:val="20"/>
      </w:rPr>
      <w:t xml:space="preserve">sultancy for Review and Revision of the Balochistan Disaster Risk Management (DRM) Policy 2026–2031 </w:t>
    </w:r>
  </w:p>
  <w:p w14:paraId="164D3138" w14:textId="77777777" w:rsidR="00C817C2" w:rsidRDefault="00466DA8">
    <w:pPr>
      <w:spacing w:after="0" w:line="259" w:lineRule="auto"/>
      <w:ind w:left="-1080" w:right="-1048" w:firstLine="0"/>
      <w:jc w:val="center"/>
    </w:pPr>
    <w:r>
      <w:rPr>
        <w:noProof/>
        <w:sz w:val="22"/>
      </w:rPr>
      <mc:AlternateContent>
        <mc:Choice Requires="wpg">
          <w:drawing>
            <wp:anchor distT="0" distB="0" distL="114300" distR="114300" simplePos="0" relativeHeight="251671552" behindDoc="0" locked="0" layoutInCell="1" allowOverlap="1" wp14:anchorId="62BB3D38" wp14:editId="4428866E">
              <wp:simplePos x="0" y="0"/>
              <wp:positionH relativeFrom="page">
                <wp:posOffset>228600</wp:posOffset>
              </wp:positionH>
              <wp:positionV relativeFrom="page">
                <wp:posOffset>826897</wp:posOffset>
              </wp:positionV>
              <wp:extent cx="7086600" cy="19050"/>
              <wp:effectExtent l="0" t="0" r="0" b="0"/>
              <wp:wrapSquare wrapText="bothSides"/>
              <wp:docPr id="21440" name="Group 21440"/>
              <wp:cNvGraphicFramePr/>
              <a:graphic xmlns:a="http://schemas.openxmlformats.org/drawingml/2006/main">
                <a:graphicData uri="http://schemas.microsoft.com/office/word/2010/wordprocessingGroup">
                  <wpg:wgp>
                    <wpg:cNvGrpSpPr/>
                    <wpg:grpSpPr>
                      <a:xfrm>
                        <a:off x="0" y="0"/>
                        <a:ext cx="7086600" cy="19050"/>
                        <a:chOff x="0" y="0"/>
                        <a:chExt cx="7086600" cy="19050"/>
                      </a:xfrm>
                    </wpg:grpSpPr>
                    <wps:wsp>
                      <wps:cNvPr id="21441" name="Shape 21441"/>
                      <wps:cNvSpPr/>
                      <wps:spPr>
                        <a:xfrm>
                          <a:off x="0" y="0"/>
                          <a:ext cx="7086600" cy="0"/>
                        </a:xfrm>
                        <a:custGeom>
                          <a:avLst/>
                          <a:gdLst/>
                          <a:ahLst/>
                          <a:cxnLst/>
                          <a:rect l="0" t="0" r="0" b="0"/>
                          <a:pathLst>
                            <a:path w="7086600">
                              <a:moveTo>
                                <a:pt x="0" y="0"/>
                              </a:moveTo>
                              <a:lnTo>
                                <a:pt x="7086600" y="0"/>
                              </a:lnTo>
                            </a:path>
                          </a:pathLst>
                        </a:custGeom>
                        <a:ln w="19050" cap="flat">
                          <a:miter lim="127000"/>
                        </a:ln>
                      </wps:spPr>
                      <wps:style>
                        <a:lnRef idx="1">
                          <a:srgbClr val="5B9BD5"/>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40" style="width:558pt;height:1.5pt;position:absolute;mso-position-horizontal-relative:page;mso-position-horizontal:absolute;margin-left:18pt;mso-position-vertical-relative:page;margin-top:65.11pt;" coordsize="70866,190">
              <v:shape id="Shape 21441" style="position:absolute;width:70866;height:0;left:0;top:0;" coordsize="7086600,0" path="m0,0l7086600,0">
                <v:stroke weight="1.5pt" endcap="flat" joinstyle="miter" miterlimit="10" on="true" color="#5b9bd5"/>
                <v:fill on="false" color="#000000" opacity="0"/>
              </v:shape>
              <w10:wrap type="square"/>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82C55" w14:textId="77777777" w:rsidR="00C817C2" w:rsidRDefault="00466DA8">
    <w:pPr>
      <w:spacing w:after="0" w:line="259" w:lineRule="auto"/>
      <w:ind w:left="0" w:right="5" w:firstLine="0"/>
      <w:jc w:val="center"/>
    </w:pPr>
    <w:r>
      <w:rPr>
        <w:b/>
        <w:sz w:val="20"/>
      </w:rPr>
      <w:t xml:space="preserve">TERMS OF REFERENCE </w:t>
    </w:r>
  </w:p>
  <w:p w14:paraId="7C697E56" w14:textId="77777777" w:rsidR="00C817C2" w:rsidRDefault="00466DA8">
    <w:pPr>
      <w:spacing w:after="18" w:line="259" w:lineRule="auto"/>
      <w:ind w:left="0" w:right="8" w:firstLine="0"/>
      <w:jc w:val="center"/>
    </w:pPr>
    <w:r>
      <w:rPr>
        <w:sz w:val="20"/>
      </w:rPr>
      <w:t xml:space="preserve">Consultancy for Review and Revision of the Balochistan Disaster Risk Management (DRM) Policy 2026–2031 </w:t>
    </w:r>
  </w:p>
  <w:p w14:paraId="762091B0" w14:textId="77777777" w:rsidR="00C817C2" w:rsidRDefault="00466DA8">
    <w:pPr>
      <w:spacing w:after="0" w:line="259" w:lineRule="auto"/>
      <w:ind w:left="-1080" w:right="-1048" w:firstLine="0"/>
      <w:jc w:val="center"/>
    </w:pPr>
    <w:r>
      <w:rPr>
        <w:noProof/>
        <w:sz w:val="22"/>
      </w:rPr>
      <mc:AlternateContent>
        <mc:Choice Requires="wpg">
          <w:drawing>
            <wp:anchor distT="0" distB="0" distL="114300" distR="114300" simplePos="0" relativeHeight="251672576" behindDoc="0" locked="0" layoutInCell="1" allowOverlap="1" wp14:anchorId="220EFB81" wp14:editId="33D34C3F">
              <wp:simplePos x="0" y="0"/>
              <wp:positionH relativeFrom="page">
                <wp:posOffset>228600</wp:posOffset>
              </wp:positionH>
              <wp:positionV relativeFrom="page">
                <wp:posOffset>826897</wp:posOffset>
              </wp:positionV>
              <wp:extent cx="7086600" cy="19050"/>
              <wp:effectExtent l="0" t="0" r="0" b="0"/>
              <wp:wrapSquare wrapText="bothSides"/>
              <wp:docPr id="21407" name="Group 21407"/>
              <wp:cNvGraphicFramePr/>
              <a:graphic xmlns:a="http://schemas.openxmlformats.org/drawingml/2006/main">
                <a:graphicData uri="http://schemas.microsoft.com/office/word/2010/wordprocessingGroup">
                  <wpg:wgp>
                    <wpg:cNvGrpSpPr/>
                    <wpg:grpSpPr>
                      <a:xfrm>
                        <a:off x="0" y="0"/>
                        <a:ext cx="7086600" cy="19050"/>
                        <a:chOff x="0" y="0"/>
                        <a:chExt cx="7086600" cy="19050"/>
                      </a:xfrm>
                    </wpg:grpSpPr>
                    <wps:wsp>
                      <wps:cNvPr id="21408" name="Shape 21408"/>
                      <wps:cNvSpPr/>
                      <wps:spPr>
                        <a:xfrm>
                          <a:off x="0" y="0"/>
                          <a:ext cx="7086600" cy="0"/>
                        </a:xfrm>
                        <a:custGeom>
                          <a:avLst/>
                          <a:gdLst/>
                          <a:ahLst/>
                          <a:cxnLst/>
                          <a:rect l="0" t="0" r="0" b="0"/>
                          <a:pathLst>
                            <a:path w="7086600">
                              <a:moveTo>
                                <a:pt x="0" y="0"/>
                              </a:moveTo>
                              <a:lnTo>
                                <a:pt x="7086600" y="0"/>
                              </a:lnTo>
                            </a:path>
                          </a:pathLst>
                        </a:custGeom>
                        <a:ln w="19050" cap="flat">
                          <a:miter lim="127000"/>
                        </a:ln>
                      </wps:spPr>
                      <wps:style>
                        <a:lnRef idx="1">
                          <a:srgbClr val="5B9BD5"/>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group id="Group 21407" style="width:558pt;height:1.5pt;position:absolute;mso-position-horizontal-relative:page;mso-position-horizontal:absolute;margin-left:18pt;mso-position-vertical-relative:page;margin-top:65.11pt;" coordsize="70866,190">
              <v:shape id="Shape 21408" style="position:absolute;width:70866;height:0;left:0;top:0;" coordsize="7086600,0" path="m0,0l7086600,0">
                <v:stroke weight="1.5pt" endcap="flat" joinstyle="miter" miterlimit="10" on="true" color="#5b9bd5"/>
                <v:fill on="false" color="#000000" opacity="0"/>
              </v:shape>
              <w10:wrap type="square"/>
            </v:group>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3E1"/>
    <w:multiLevelType w:val="hybridMultilevel"/>
    <w:tmpl w:val="857AF992"/>
    <w:lvl w:ilvl="0" w:tplc="E800C530">
      <w:start w:val="4"/>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1AC5E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4625A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401C5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1AE9A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3AE06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00C72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00DF8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DC279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AF2A88"/>
    <w:multiLevelType w:val="hybridMultilevel"/>
    <w:tmpl w:val="AE020E62"/>
    <w:lvl w:ilvl="0" w:tplc="4B00A18A">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C42DA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0CBA3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6002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54AFE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E43D4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06BE2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B43BD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2AAF5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1D24E2"/>
    <w:multiLevelType w:val="hybridMultilevel"/>
    <w:tmpl w:val="43CC50CC"/>
    <w:lvl w:ilvl="0" w:tplc="FD82FAB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F0AAB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F02D4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FC508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7CEBD5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EA058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409A4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384DE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6A03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2A13FB"/>
    <w:multiLevelType w:val="hybridMultilevel"/>
    <w:tmpl w:val="1590A8A6"/>
    <w:lvl w:ilvl="0" w:tplc="7D7C8886">
      <w:start w:val="3"/>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B6603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372C69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82929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9452A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E0133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2C4F3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38AAA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681A1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822007"/>
    <w:multiLevelType w:val="hybridMultilevel"/>
    <w:tmpl w:val="E50CA77C"/>
    <w:lvl w:ilvl="0" w:tplc="C7CA317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0E758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A6995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DA895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88F37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5AA80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644AB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72A19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62129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1746A2"/>
    <w:multiLevelType w:val="multilevel"/>
    <w:tmpl w:val="16201B0A"/>
    <w:lvl w:ilvl="0">
      <w:start w:val="1"/>
      <w:numFmt w:val="decimal"/>
      <w:pStyle w:val="Heading1"/>
      <w:lvlText w:val="%1"/>
      <w:lvlJc w:val="left"/>
      <w:pPr>
        <w:ind w:left="0"/>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1">
      <w:start w:val="1"/>
      <w:numFmt w:val="decimal"/>
      <w:pStyle w:val="Heading2"/>
      <w:lvlText w:val="%1.%2"/>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DA6252D"/>
    <w:multiLevelType w:val="hybridMultilevel"/>
    <w:tmpl w:val="BE86B93A"/>
    <w:lvl w:ilvl="0" w:tplc="5D2CC2C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CA686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88436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DA72F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202B8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700E6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166F6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F6470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42F31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C57736"/>
    <w:multiLevelType w:val="hybridMultilevel"/>
    <w:tmpl w:val="2B4416DC"/>
    <w:lvl w:ilvl="0" w:tplc="3B1C1E4A">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A67F4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46819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4676C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A8AC1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E4A30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5AD26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90E1F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56BAD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8C56FE"/>
    <w:multiLevelType w:val="hybridMultilevel"/>
    <w:tmpl w:val="1678736C"/>
    <w:lvl w:ilvl="0" w:tplc="5A48F94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B2446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C65B2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72E07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1660F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88CE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90FB5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B82D7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20122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F967B6"/>
    <w:multiLevelType w:val="hybridMultilevel"/>
    <w:tmpl w:val="EB5E0530"/>
    <w:lvl w:ilvl="0" w:tplc="78B401E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46C75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F6B6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B8287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6251B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66B95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A8193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5EF7E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D8E5E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9334CCD"/>
    <w:multiLevelType w:val="hybridMultilevel"/>
    <w:tmpl w:val="12C20296"/>
    <w:lvl w:ilvl="0" w:tplc="94643DE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76C3D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F277C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6A8D2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4A573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1247D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C298B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16D6D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A2181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0D0011"/>
    <w:multiLevelType w:val="hybridMultilevel"/>
    <w:tmpl w:val="94D06F56"/>
    <w:lvl w:ilvl="0" w:tplc="BA560D3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0DC379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38AF1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4C76C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1681A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6C10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F45DE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7CB15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5285A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DA6419"/>
    <w:multiLevelType w:val="hybridMultilevel"/>
    <w:tmpl w:val="BC465FD8"/>
    <w:lvl w:ilvl="0" w:tplc="4C7CB21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201F7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2E8ED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DE083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90B7F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B0095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6CC90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32043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34ECD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8912CA"/>
    <w:multiLevelType w:val="hybridMultilevel"/>
    <w:tmpl w:val="F7F4FDBA"/>
    <w:lvl w:ilvl="0" w:tplc="72080A6E">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66FCF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0AA88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60DE6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60941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BE4CF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62673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E06E3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72284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C6A628C"/>
    <w:multiLevelType w:val="hybridMultilevel"/>
    <w:tmpl w:val="C97ADD18"/>
    <w:lvl w:ilvl="0" w:tplc="89BC705A">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7A192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621C8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0A74B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3E701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602B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86CA3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386AE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A6476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1B45237"/>
    <w:multiLevelType w:val="hybridMultilevel"/>
    <w:tmpl w:val="A8461F7A"/>
    <w:lvl w:ilvl="0" w:tplc="E7F43EB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02DFF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C4456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C2BA4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FED12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9009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6A9D9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7E438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02B47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24E662E"/>
    <w:multiLevelType w:val="hybridMultilevel"/>
    <w:tmpl w:val="9F947FF8"/>
    <w:lvl w:ilvl="0" w:tplc="CEBA3390">
      <w:start w:val="4"/>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F49EE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88092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245A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6E8F0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60745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BE9E9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AC63B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0E3BF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4A0604A"/>
    <w:multiLevelType w:val="hybridMultilevel"/>
    <w:tmpl w:val="38DA7AEE"/>
    <w:lvl w:ilvl="0" w:tplc="41F6CEB2">
      <w:start w:val="1"/>
      <w:numFmt w:val="lowerLetter"/>
      <w:lvlText w:val="%1)"/>
      <w:lvlJc w:val="left"/>
      <w:pPr>
        <w:ind w:left="753" w:hanging="408"/>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8" w15:restartNumberingAfterBreak="0">
    <w:nsid w:val="4E402B2E"/>
    <w:multiLevelType w:val="hybridMultilevel"/>
    <w:tmpl w:val="5DBA0334"/>
    <w:lvl w:ilvl="0" w:tplc="5A38A24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7380A9C">
      <w:start w:val="1"/>
      <w:numFmt w:val="lowerLetter"/>
      <w:lvlText w:val="%2"/>
      <w:lvlJc w:val="left"/>
      <w:pPr>
        <w:ind w:left="1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4E3F34">
      <w:start w:val="1"/>
      <w:numFmt w:val="lowerRoman"/>
      <w:lvlText w:val="%3"/>
      <w:lvlJc w:val="left"/>
      <w:pPr>
        <w:ind w:left="20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5EFDEE">
      <w:start w:val="1"/>
      <w:numFmt w:val="decimal"/>
      <w:lvlText w:val="%4"/>
      <w:lvlJc w:val="left"/>
      <w:pPr>
        <w:ind w:left="27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AE8470">
      <w:start w:val="1"/>
      <w:numFmt w:val="lowerLetter"/>
      <w:lvlText w:val="%5"/>
      <w:lvlJc w:val="left"/>
      <w:pPr>
        <w:ind w:left="34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52F5D0">
      <w:start w:val="1"/>
      <w:numFmt w:val="lowerRoman"/>
      <w:lvlText w:val="%6"/>
      <w:lvlJc w:val="left"/>
      <w:pPr>
        <w:ind w:left="4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027924">
      <w:start w:val="1"/>
      <w:numFmt w:val="decimal"/>
      <w:lvlText w:val="%7"/>
      <w:lvlJc w:val="left"/>
      <w:pPr>
        <w:ind w:left="4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CE3B0C">
      <w:start w:val="1"/>
      <w:numFmt w:val="lowerLetter"/>
      <w:lvlText w:val="%8"/>
      <w:lvlJc w:val="left"/>
      <w:pPr>
        <w:ind w:left="5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8E81FE">
      <w:start w:val="1"/>
      <w:numFmt w:val="lowerRoman"/>
      <w:lvlText w:val="%9"/>
      <w:lvlJc w:val="left"/>
      <w:pPr>
        <w:ind w:left="6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1865485"/>
    <w:multiLevelType w:val="hybridMultilevel"/>
    <w:tmpl w:val="5C7ECE2A"/>
    <w:lvl w:ilvl="0" w:tplc="C000444E">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C4917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44B9C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28FD5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546DD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F5E80D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66236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B0142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869D7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37976D1"/>
    <w:multiLevelType w:val="hybridMultilevel"/>
    <w:tmpl w:val="F408A092"/>
    <w:lvl w:ilvl="0" w:tplc="8C24B87E">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E63C7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4AF8B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BE366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00DAA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4CB77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1257D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689F3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46352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A115DDA"/>
    <w:multiLevelType w:val="hybridMultilevel"/>
    <w:tmpl w:val="734CC7FA"/>
    <w:lvl w:ilvl="0" w:tplc="69E4C69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3CA5C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884B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143C5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04B07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D6359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CE123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92281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A70B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0C92597"/>
    <w:multiLevelType w:val="hybridMultilevel"/>
    <w:tmpl w:val="7B784970"/>
    <w:lvl w:ilvl="0" w:tplc="B7167CC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9C900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0093C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7E7D0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5A369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74DAD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68D89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BCC6E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54EDF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9BA363B"/>
    <w:multiLevelType w:val="hybridMultilevel"/>
    <w:tmpl w:val="64045490"/>
    <w:lvl w:ilvl="0" w:tplc="7632C5FE">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CC000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A0F2F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84053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F2EDB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8AB91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72702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FC0D7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68A19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D2A04E1"/>
    <w:multiLevelType w:val="hybridMultilevel"/>
    <w:tmpl w:val="A36E4E76"/>
    <w:lvl w:ilvl="0" w:tplc="726C32D8">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068AE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C2EEB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B09F9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747B9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B4F50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BAEAA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2AB3A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AEF05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F37210"/>
    <w:multiLevelType w:val="hybridMultilevel"/>
    <w:tmpl w:val="3156263A"/>
    <w:lvl w:ilvl="0" w:tplc="FA960F9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7CF41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0E38F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34432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7AD16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AC0D9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722E7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4E18E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46E7A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3"/>
  </w:num>
  <w:num w:numId="2">
    <w:abstractNumId w:val="7"/>
  </w:num>
  <w:num w:numId="3">
    <w:abstractNumId w:val="15"/>
  </w:num>
  <w:num w:numId="4">
    <w:abstractNumId w:val="8"/>
  </w:num>
  <w:num w:numId="5">
    <w:abstractNumId w:val="19"/>
  </w:num>
  <w:num w:numId="6">
    <w:abstractNumId w:val="3"/>
  </w:num>
  <w:num w:numId="7">
    <w:abstractNumId w:val="9"/>
  </w:num>
  <w:num w:numId="8">
    <w:abstractNumId w:val="16"/>
  </w:num>
  <w:num w:numId="9">
    <w:abstractNumId w:val="10"/>
  </w:num>
  <w:num w:numId="10">
    <w:abstractNumId w:val="0"/>
  </w:num>
  <w:num w:numId="11">
    <w:abstractNumId w:val="13"/>
  </w:num>
  <w:num w:numId="12">
    <w:abstractNumId w:val="2"/>
  </w:num>
  <w:num w:numId="13">
    <w:abstractNumId w:val="11"/>
  </w:num>
  <w:num w:numId="14">
    <w:abstractNumId w:val="20"/>
  </w:num>
  <w:num w:numId="15">
    <w:abstractNumId w:val="21"/>
  </w:num>
  <w:num w:numId="16">
    <w:abstractNumId w:val="4"/>
  </w:num>
  <w:num w:numId="17">
    <w:abstractNumId w:val="6"/>
  </w:num>
  <w:num w:numId="18">
    <w:abstractNumId w:val="14"/>
  </w:num>
  <w:num w:numId="19">
    <w:abstractNumId w:val="1"/>
  </w:num>
  <w:num w:numId="20">
    <w:abstractNumId w:val="12"/>
  </w:num>
  <w:num w:numId="21">
    <w:abstractNumId w:val="24"/>
  </w:num>
  <w:num w:numId="22">
    <w:abstractNumId w:val="22"/>
  </w:num>
  <w:num w:numId="23">
    <w:abstractNumId w:val="25"/>
  </w:num>
  <w:num w:numId="24">
    <w:abstractNumId w:val="18"/>
  </w:num>
  <w:num w:numId="25">
    <w:abstractNumId w:val="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7C2"/>
    <w:rsid w:val="000A6633"/>
    <w:rsid w:val="00312534"/>
    <w:rsid w:val="00466DA8"/>
    <w:rsid w:val="00B24430"/>
    <w:rsid w:val="00B94D13"/>
    <w:rsid w:val="00BC6CD1"/>
    <w:rsid w:val="00C817C2"/>
    <w:rsid w:val="00D467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35AC"/>
  <w15:docId w15:val="{5405BFCF-1802-417F-A1F2-88EF76E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37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25"/>
      </w:numPr>
      <w:spacing w:after="0" w:line="259" w:lineRule="auto"/>
      <w:ind w:left="10" w:hanging="10"/>
      <w:outlineLvl w:val="0"/>
    </w:pPr>
    <w:rPr>
      <w:rFonts w:ascii="Calibri" w:eastAsia="Calibri" w:hAnsi="Calibri" w:cs="Calibri"/>
      <w:b/>
      <w:color w:val="000000"/>
      <w:sz w:val="29"/>
    </w:rPr>
  </w:style>
  <w:style w:type="paragraph" w:styleId="Heading2">
    <w:name w:val="heading 2"/>
    <w:next w:val="Normal"/>
    <w:link w:val="Heading2Char"/>
    <w:uiPriority w:val="9"/>
    <w:unhideWhenUsed/>
    <w:qFormat/>
    <w:pPr>
      <w:keepNext/>
      <w:keepLines/>
      <w:numPr>
        <w:ilvl w:val="1"/>
        <w:numId w:val="25"/>
      </w:numPr>
      <w:spacing w:after="0" w:line="259"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12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6079</Words>
  <Characters>34653</Characters>
  <Application>Microsoft Office Word</Application>
  <DocSecurity>0</DocSecurity>
  <Lines>288</Lines>
  <Paragraphs>81</Paragraphs>
  <ScaleCrop>false</ScaleCrop>
  <Company>UNICEF</Company>
  <LinksUpToDate>false</LinksUpToDate>
  <CharactersWithSpaces>40651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IT Solutions</cp:lastModifiedBy>
  <cp:revision>5</cp:revision>
  <dcterms:created xsi:type="dcterms:W3CDTF">2026-09-14T07:49:00Z</dcterms:created>
  <dcterms:modified xsi:type="dcterms:W3CDTF">2026-10-07T11:37:00Z</dcterms:modified>
</cp:coreProperties>
</file>